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ook w:val="04A0"/>
      </w:tblPr>
      <w:tblGrid>
        <w:gridCol w:w="4245"/>
        <w:gridCol w:w="467"/>
        <w:gridCol w:w="1377"/>
        <w:gridCol w:w="566"/>
        <w:gridCol w:w="1099"/>
        <w:gridCol w:w="2869"/>
      </w:tblGrid>
      <w:tr w:rsidR="00C461F3" w:rsidRPr="00FD4F89" w:rsidTr="00A90904">
        <w:tc>
          <w:tcPr>
            <w:tcW w:w="4438" w:type="dxa"/>
            <w:vMerge w:val="restart"/>
            <w:shd w:val="clear" w:color="auto" w:fill="auto"/>
            <w:vAlign w:val="center"/>
          </w:tcPr>
          <w:p w:rsidR="00C461F3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  <w:r w:rsidRPr="00FD4F89">
              <w:object w:dxaOrig="3195" w:dyaOrig="2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55pt;height:149.2pt" o:ole="">
                  <v:imagedata r:id="rId8" o:title=""/>
                </v:shape>
                <o:OLEObject Type="Embed" ProgID="PBrush" ShapeID="_x0000_i1025" DrawAspect="Content" ObjectID="_1787037837" r:id="rId9"/>
              </w:object>
            </w:r>
          </w:p>
        </w:tc>
        <w:tc>
          <w:tcPr>
            <w:tcW w:w="6185" w:type="dxa"/>
            <w:gridSpan w:val="5"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  <w:proofErr w:type="spellStart"/>
            <w:r w:rsidRPr="00FD4F89"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  <w:t>Силабус</w:t>
            </w:r>
            <w:proofErr w:type="spellEnd"/>
            <w:r w:rsidRPr="00FD4F89"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  <w:t xml:space="preserve"> дисципліни (курсу)</w:t>
            </w:r>
          </w:p>
        </w:tc>
      </w:tr>
      <w:tr w:rsidR="00C461F3" w:rsidRPr="00FD4F89" w:rsidTr="00A90904">
        <w:tc>
          <w:tcPr>
            <w:tcW w:w="4671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6285" w:type="dxa"/>
            <w:gridSpan w:val="5"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A1F11">
              <w:rPr>
                <w:rFonts w:ascii="Times New Roman" w:hAnsi="Times New Roman" w:cs="Times New Roman"/>
                <w:b/>
                <w:sz w:val="28"/>
                <w:szCs w:val="28"/>
              </w:rPr>
              <w:t>Соціальна відповідальність</w:t>
            </w: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461F3" w:rsidRPr="00FD4F89" w:rsidTr="00A90904">
        <w:tc>
          <w:tcPr>
            <w:tcW w:w="4671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461F3" w:rsidRPr="00FD4F89" w:rsidRDefault="00555434" w:rsidP="0055543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Ступінь</w:t>
            </w:r>
            <w:r w:rsidR="00C461F3"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освіти: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A90904" w:rsidRPr="00FD4F89" w:rsidRDefault="000046BC" w:rsidP="00FD4F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магістр</w:t>
            </w:r>
          </w:p>
        </w:tc>
      </w:tr>
      <w:tr w:rsidR="00C461F3" w:rsidRPr="00FD4F89" w:rsidTr="00A90904">
        <w:tc>
          <w:tcPr>
            <w:tcW w:w="4671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461F3" w:rsidRPr="00FD4F89" w:rsidRDefault="00C461F3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Освітньо-професійна програма: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461F3" w:rsidRPr="00FD4F89" w:rsidRDefault="00C461F3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0904" w:rsidRPr="000046BC" w:rsidRDefault="000046BC" w:rsidP="00004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BC">
              <w:rPr>
                <w:rFonts w:ascii="Times New Roman" w:hAnsi="Times New Roman" w:cs="Times New Roman"/>
                <w:sz w:val="24"/>
                <w:szCs w:val="24"/>
              </w:rPr>
              <w:t>Публічне управління та адміністрування</w:t>
            </w:r>
          </w:p>
        </w:tc>
      </w:tr>
      <w:tr w:rsidR="00C461F3" w:rsidRPr="00FD4F89" w:rsidTr="00A90904">
        <w:tc>
          <w:tcPr>
            <w:tcW w:w="4671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461F3" w:rsidRPr="00FD4F89" w:rsidRDefault="00C461F3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Галузь знань: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461F3" w:rsidRPr="000046BC" w:rsidRDefault="000046BC" w:rsidP="00004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28 </w:t>
            </w:r>
            <w:r w:rsidRPr="000046BC">
              <w:rPr>
                <w:rFonts w:ascii="Times New Roman" w:hAnsi="Times New Roman" w:cs="Times New Roman"/>
                <w:sz w:val="24"/>
                <w:szCs w:val="24"/>
              </w:rPr>
              <w:t>Публічне управління та адміністрування</w:t>
            </w:r>
          </w:p>
        </w:tc>
      </w:tr>
      <w:tr w:rsidR="00C461F3" w:rsidRPr="00FD4F89" w:rsidTr="00A90904">
        <w:trPr>
          <w:trHeight w:val="454"/>
        </w:trPr>
        <w:tc>
          <w:tcPr>
            <w:tcW w:w="4671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461F3" w:rsidRPr="00FD4F89" w:rsidRDefault="00C461F3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Спеціальність: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461F3" w:rsidRPr="000046BC" w:rsidRDefault="000046BC" w:rsidP="00004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281 </w:t>
            </w:r>
            <w:r w:rsidRPr="000046BC">
              <w:rPr>
                <w:rFonts w:ascii="Times New Roman" w:hAnsi="Times New Roman" w:cs="Times New Roman"/>
                <w:sz w:val="24"/>
                <w:szCs w:val="24"/>
              </w:rPr>
              <w:t>Публічне управління та адміністрування</w:t>
            </w:r>
          </w:p>
        </w:tc>
      </w:tr>
      <w:tr w:rsidR="00FD05EC" w:rsidRPr="00FD4F89" w:rsidTr="00077330">
        <w:tc>
          <w:tcPr>
            <w:tcW w:w="5138" w:type="dxa"/>
            <w:gridSpan w:val="2"/>
            <w:shd w:val="clear" w:color="auto" w:fill="auto"/>
          </w:tcPr>
          <w:p w:rsidR="00C461F3" w:rsidRPr="00FD4F89" w:rsidRDefault="00A90904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курс у системі дистанційного навчання</w:t>
            </w:r>
            <w:r w:rsidR="00C461F3"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818" w:type="dxa"/>
            <w:gridSpan w:val="4"/>
            <w:shd w:val="clear" w:color="auto" w:fill="auto"/>
          </w:tcPr>
          <w:p w:rsidR="00C461F3" w:rsidRPr="00FD4F89" w:rsidRDefault="00DA1F11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2E74B5"/>
                <w:sz w:val="24"/>
                <w:szCs w:val="24"/>
                <w:u w:val="single"/>
              </w:rPr>
            </w:pPr>
            <w:r w:rsidRPr="00DA1F11">
              <w:rPr>
                <w:rFonts w:ascii="Times New Roman" w:hAnsi="Times New Roman" w:cs="Times New Roman"/>
                <w:b/>
                <w:bCs/>
                <w:color w:val="2E74B5"/>
                <w:sz w:val="24"/>
                <w:szCs w:val="24"/>
                <w:u w:val="single"/>
              </w:rPr>
              <w:t>https://posekmodule.km.ua/course/view.php?id=1154</w:t>
            </w:r>
          </w:p>
        </w:tc>
      </w:tr>
      <w:tr w:rsidR="00A90904" w:rsidRPr="00FD4F89" w:rsidTr="001B18DC">
        <w:tc>
          <w:tcPr>
            <w:tcW w:w="4671" w:type="dxa"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shd w:val="clear" w:color="auto" w:fill="auto"/>
            <w:vAlign w:val="center"/>
          </w:tcPr>
          <w:p w:rsidR="00A90904" w:rsidRPr="00FD4F89" w:rsidRDefault="00A90904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Семестр:</w:t>
            </w:r>
          </w:p>
          <w:p w:rsidR="00A90904" w:rsidRPr="00FD4F89" w:rsidRDefault="008E51A5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90904" w:rsidRPr="00FD4F89" w:rsidRDefault="00A90904" w:rsidP="00A909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 w:rsidR="00A90904" w:rsidRPr="00FD4F89" w:rsidRDefault="00A90904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кредитів:</w:t>
            </w:r>
          </w:p>
          <w:p w:rsidR="00A90904" w:rsidRPr="00FD4F89" w:rsidRDefault="008E51A5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9" w:type="dxa"/>
            <w:vMerge w:val="restart"/>
            <w:shd w:val="clear" w:color="auto" w:fill="auto"/>
          </w:tcPr>
          <w:p w:rsidR="00A90904" w:rsidRPr="00FD4F89" w:rsidRDefault="00A90904" w:rsidP="000046B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викладання:</w:t>
            </w:r>
          </w:p>
          <w:p w:rsidR="00A90904" w:rsidRPr="00FD4F89" w:rsidRDefault="00FD4F89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A90904" w:rsidRPr="00FD4F89" w:rsidTr="00A90904">
        <w:tc>
          <w:tcPr>
            <w:tcW w:w="4438" w:type="dxa"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vMerge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330" w:rsidRPr="00FD4F89" w:rsidTr="00A90904">
        <w:tc>
          <w:tcPr>
            <w:tcW w:w="4438" w:type="dxa"/>
            <w:shd w:val="clear" w:color="auto" w:fill="auto"/>
          </w:tcPr>
          <w:p w:rsidR="00077330" w:rsidRPr="00FD4F89" w:rsidRDefault="00077330" w:rsidP="00077330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  <w:t xml:space="preserve">Розклад занять: </w:t>
            </w:r>
          </w:p>
        </w:tc>
        <w:tc>
          <w:tcPr>
            <w:tcW w:w="6185" w:type="dxa"/>
            <w:gridSpan w:val="5"/>
            <w:shd w:val="clear" w:color="auto" w:fill="auto"/>
          </w:tcPr>
          <w:p w:rsidR="00077330" w:rsidRPr="00FD4F89" w:rsidRDefault="002D2EE8" w:rsidP="0007733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Cs/>
                <w:sz w:val="24"/>
                <w:szCs w:val="24"/>
              </w:rPr>
              <w:t>https://kpdi.edu.ua/studentu/rozklad-zanyat</w:t>
            </w:r>
          </w:p>
        </w:tc>
      </w:tr>
    </w:tbl>
    <w:p w:rsidR="00B36363" w:rsidRPr="00FD4F89" w:rsidRDefault="00E05BE0" w:rsidP="001766A9">
      <w:pPr>
        <w:pStyle w:val="TableParagraph"/>
        <w:tabs>
          <w:tab w:val="left" w:pos="5245"/>
        </w:tabs>
        <w:spacing w:before="0"/>
        <w:ind w:left="2650" w:right="203"/>
        <w:rPr>
          <w:rFonts w:ascii="Times New Roman" w:hAnsi="Times New Roman" w:cs="Times New Roman"/>
          <w:bCs/>
          <w:sz w:val="24"/>
          <w:szCs w:val="24"/>
        </w:rPr>
      </w:pPr>
      <w:r w:rsidRPr="00E05BE0">
        <w:rPr>
          <w:noProof/>
        </w:rPr>
        <w:pict>
          <v:line id="Прямая соединительная линия 2" o:spid="_x0000_s1026" style="position:absolute;left:0;text-align:left;z-index:251657728;visibility:visible;mso-position-horizontal-relative:text;mso-position-vertical-relative:text;mso-height-relative:margin" from="18.1pt,6.55pt" to="530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" strokecolor="#f79646" strokeweight="3pt">
            <v:shadow on="t" color="black" opacity="22937f" origin=",.5" offset="0,.63889mm"/>
          </v:line>
        </w:pict>
      </w:r>
    </w:p>
    <w:p w:rsidR="009E2673" w:rsidRPr="00FD4F89" w:rsidRDefault="00B92E42" w:rsidP="001766A9">
      <w:pPr>
        <w:pStyle w:val="1"/>
        <w:ind w:left="4035"/>
        <w:rPr>
          <w:rFonts w:ascii="Times New Roman" w:hAnsi="Times New Roman" w:cs="Times New Roman"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color w:val="E36C0A"/>
          <w:sz w:val="28"/>
          <w:szCs w:val="28"/>
        </w:rPr>
        <w:t>Керівник курсу</w:t>
      </w:r>
    </w:p>
    <w:tbl>
      <w:tblPr>
        <w:tblW w:w="10246" w:type="dxa"/>
        <w:tblInd w:w="3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41"/>
        <w:gridCol w:w="1139"/>
        <w:gridCol w:w="5386"/>
        <w:gridCol w:w="1980"/>
      </w:tblGrid>
      <w:tr w:rsidR="00C70713" w:rsidRPr="00FD4F89" w:rsidTr="00BD669B">
        <w:trPr>
          <w:trHeight w:val="1079"/>
        </w:trPr>
        <w:tc>
          <w:tcPr>
            <w:tcW w:w="2880" w:type="dxa"/>
            <w:gridSpan w:val="2"/>
            <w:shd w:val="clear" w:color="auto" w:fill="auto"/>
          </w:tcPr>
          <w:p w:rsidR="00C70713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П.І.П.</w:t>
            </w:r>
          </w:p>
          <w:p w:rsidR="00FD4F89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наукова  ступінь; </w:t>
            </w:r>
          </w:p>
          <w:p w:rsidR="00C70713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F89">
              <w:rPr>
                <w:rFonts w:ascii="Times New Roman" w:hAnsi="Times New Roman" w:cs="Times New Roman"/>
                <w:b/>
                <w:sz w:val="20"/>
                <w:szCs w:val="20"/>
              </w:rPr>
              <w:t>вчене звання</w:t>
            </w:r>
          </w:p>
          <w:p w:rsidR="00C70713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C70713" w:rsidRPr="00FD4F89" w:rsidRDefault="008E51A5" w:rsidP="00FD05EC">
            <w:pPr>
              <w:pStyle w:val="TableParagraph"/>
              <w:spacing w:before="0"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Миколаївна</w:t>
            </w:r>
          </w:p>
          <w:p w:rsidR="00FD4F89" w:rsidRPr="00FD4F89" w:rsidRDefault="00FD4F89" w:rsidP="00FD05EC">
            <w:pPr>
              <w:pStyle w:val="TableParagraph"/>
              <w:spacing w:before="0" w:line="276" w:lineRule="auto"/>
              <w:ind w:left="146" w:right="8"/>
              <w:rPr>
                <w:rFonts w:ascii="Times New Roman" w:hAnsi="Times New Roman" w:cs="Times New Roman"/>
              </w:rPr>
            </w:pPr>
            <w:r w:rsidRPr="00FD4F89">
              <w:rPr>
                <w:rFonts w:ascii="Times New Roman" w:hAnsi="Times New Roman" w:cs="Times New Roman"/>
              </w:rPr>
              <w:t>кандидат економічних наук</w:t>
            </w:r>
          </w:p>
        </w:tc>
      </w:tr>
      <w:tr w:rsidR="006A4CD0" w:rsidRPr="00FD4F89" w:rsidTr="00BD669B">
        <w:trPr>
          <w:trHeight w:val="683"/>
        </w:trPr>
        <w:tc>
          <w:tcPr>
            <w:tcW w:w="1741" w:type="dxa"/>
            <w:shd w:val="clear" w:color="auto" w:fill="auto"/>
          </w:tcPr>
          <w:p w:rsidR="006A4CD0" w:rsidRPr="00FD4F89" w:rsidRDefault="006A4CD0" w:rsidP="00555434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 інформація:</w:t>
            </w:r>
          </w:p>
        </w:tc>
        <w:tc>
          <w:tcPr>
            <w:tcW w:w="6525" w:type="dxa"/>
            <w:gridSpan w:val="2"/>
            <w:shd w:val="clear" w:color="auto" w:fill="auto"/>
          </w:tcPr>
          <w:p w:rsidR="00FD05EC" w:rsidRPr="00FD4F89" w:rsidRDefault="008E51A5" w:rsidP="00173546">
            <w:pPr>
              <w:spacing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(097) 373-88-38</w:t>
            </w:r>
          </w:p>
          <w:p w:rsidR="006A4CD0" w:rsidRPr="008E51A5" w:rsidRDefault="00A90904" w:rsidP="00FD05EC">
            <w:pPr>
              <w:spacing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FD4F89" w:rsidRPr="00FD4F8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E5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Helena_kozak@ukr.net</w:t>
            </w:r>
          </w:p>
        </w:tc>
        <w:tc>
          <w:tcPr>
            <w:tcW w:w="1980" w:type="dxa"/>
          </w:tcPr>
          <w:p w:rsidR="006A4CD0" w:rsidRPr="00FD4F89" w:rsidRDefault="006A4CD0" w:rsidP="00173546">
            <w:pPr>
              <w:spacing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673" w:rsidRPr="00FD4F89" w:rsidRDefault="00B92E42" w:rsidP="00DE6583">
      <w:pPr>
        <w:spacing w:line="360" w:lineRule="auto"/>
        <w:ind w:left="4031" w:right="4102"/>
        <w:jc w:val="center"/>
        <w:rPr>
          <w:rFonts w:ascii="Times New Roman" w:hAnsi="Times New Roman" w:cs="Times New Roman"/>
          <w:b/>
          <w:color w:val="AF1C31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Опис дисципліни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  <w:gridCol w:w="6402"/>
      </w:tblGrid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Мета вивчення навчальної дисципліни</w:t>
            </w:r>
          </w:p>
        </w:tc>
        <w:tc>
          <w:tcPr>
            <w:tcW w:w="6402" w:type="dxa"/>
          </w:tcPr>
          <w:p w:rsidR="00A90904" w:rsidRPr="00DB0948" w:rsidRDefault="00DB0948" w:rsidP="000046B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948">
              <w:rPr>
                <w:rFonts w:ascii="Times New Roman" w:hAnsi="Times New Roman" w:cs="Times New Roman"/>
                <w:sz w:val="28"/>
                <w:szCs w:val="28"/>
              </w:rPr>
              <w:t>Сформувати у здобувачів фундаментальні знання з теорії та практики соціальної відповідальності і відповідні професійні компетентності, які забезпечують формування соціально-відповідальної поведінки її суб’єктів (інститутів)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Кількість кредитів</w:t>
            </w:r>
          </w:p>
        </w:tc>
        <w:tc>
          <w:tcPr>
            <w:tcW w:w="6402" w:type="dxa"/>
          </w:tcPr>
          <w:p w:rsidR="00A90904" w:rsidRPr="008E51A5" w:rsidRDefault="008E51A5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4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Загальна кількість  годин</w:t>
            </w:r>
          </w:p>
        </w:tc>
        <w:tc>
          <w:tcPr>
            <w:tcW w:w="6402" w:type="dxa"/>
          </w:tcPr>
          <w:p w:rsidR="00A90904" w:rsidRPr="008E51A5" w:rsidRDefault="008E51A5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120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Кількість модулів</w:t>
            </w:r>
          </w:p>
        </w:tc>
        <w:tc>
          <w:tcPr>
            <w:tcW w:w="6402" w:type="dxa"/>
          </w:tcPr>
          <w:p w:rsidR="00A90904" w:rsidRPr="00FD4F89" w:rsidRDefault="00930BD8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Форма навчання</w:t>
            </w:r>
          </w:p>
        </w:tc>
        <w:tc>
          <w:tcPr>
            <w:tcW w:w="6402" w:type="dxa"/>
          </w:tcPr>
          <w:p w:rsidR="00A90904" w:rsidRPr="00FD4F89" w:rsidRDefault="000046BC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FD4F89" w:rsidRPr="00FD4F89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заочна 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Статус навчальної дисципліни</w:t>
            </w:r>
          </w:p>
        </w:tc>
        <w:tc>
          <w:tcPr>
            <w:tcW w:w="6402" w:type="dxa"/>
          </w:tcPr>
          <w:p w:rsidR="00A90904" w:rsidRPr="00FD4F89" w:rsidRDefault="007B2521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0046BC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исципліна самостійного вибору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Перелік навчальних дисциплін, які мають бути вивчені раніше, перелік раніше здобутих результатів навчання</w:t>
            </w:r>
          </w:p>
        </w:tc>
        <w:tc>
          <w:tcPr>
            <w:tcW w:w="6402" w:type="dxa"/>
          </w:tcPr>
          <w:p w:rsidR="00A90904" w:rsidRPr="000046BC" w:rsidRDefault="000046BC" w:rsidP="0054641F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 в публічному управлінні, П</w:t>
            </w:r>
            <w:r w:rsidRPr="000046BC">
              <w:rPr>
                <w:rFonts w:ascii="Times New Roman" w:hAnsi="Times New Roman" w:cs="Times New Roman"/>
                <w:b w:val="0"/>
                <w:sz w:val="28"/>
                <w:szCs w:val="28"/>
              </w:rPr>
              <w:t>ублічна політика</w:t>
            </w:r>
            <w:r w:rsidR="00DB0948">
              <w:rPr>
                <w:rFonts w:ascii="Times New Roman" w:hAnsi="Times New Roman" w:cs="Times New Roman"/>
                <w:b w:val="0"/>
                <w:sz w:val="28"/>
                <w:szCs w:val="28"/>
              </w:rPr>
              <w:t>, Публічна служба</w:t>
            </w:r>
          </w:p>
        </w:tc>
      </w:tr>
      <w:tr w:rsidR="000046BC" w:rsidRPr="00FD4F89" w:rsidTr="001B18DC">
        <w:tc>
          <w:tcPr>
            <w:tcW w:w="3827" w:type="dxa"/>
          </w:tcPr>
          <w:p w:rsidR="000046BC" w:rsidRDefault="000046BC" w:rsidP="00A22EC1">
            <w:pPr>
              <w:pStyle w:val="1"/>
              <w:spacing w:after="11"/>
              <w:ind w:left="0" w:right="10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 навчання</w:t>
            </w:r>
          </w:p>
        </w:tc>
        <w:tc>
          <w:tcPr>
            <w:tcW w:w="6402" w:type="dxa"/>
          </w:tcPr>
          <w:p w:rsidR="000046BC" w:rsidRDefault="000046BC" w:rsidP="00A22EC1">
            <w:pPr>
              <w:pStyle w:val="1"/>
              <w:spacing w:after="11"/>
              <w:ind w:left="0" w:right="107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Група словесних методів (лекція, пояснення, дискусія), група наочних методів (презентація,ілюстрація, демон</w:t>
            </w:r>
            <w:r w:rsidR="00DB094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страція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0046BC" w:rsidRPr="00FD4F89" w:rsidTr="001B18DC">
        <w:tc>
          <w:tcPr>
            <w:tcW w:w="3827" w:type="dxa"/>
          </w:tcPr>
          <w:p w:rsidR="000046BC" w:rsidRDefault="000046BC" w:rsidP="00A22EC1">
            <w:pPr>
              <w:pStyle w:val="1"/>
              <w:spacing w:after="11"/>
              <w:ind w:left="0" w:right="10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підсумкового контролю</w:t>
            </w:r>
          </w:p>
        </w:tc>
        <w:tc>
          <w:tcPr>
            <w:tcW w:w="6402" w:type="dxa"/>
          </w:tcPr>
          <w:p w:rsidR="000046BC" w:rsidRDefault="000046BC" w:rsidP="00A22EC1">
            <w:pPr>
              <w:pStyle w:val="1"/>
              <w:spacing w:after="11"/>
              <w:ind w:left="0" w:right="107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Залік</w:t>
            </w:r>
          </w:p>
        </w:tc>
      </w:tr>
    </w:tbl>
    <w:p w:rsidR="008E51A5" w:rsidRPr="000046BC" w:rsidRDefault="008E51A5" w:rsidP="000046BC">
      <w:pPr>
        <w:pStyle w:val="1"/>
        <w:spacing w:after="11"/>
        <w:ind w:left="0" w:right="107"/>
        <w:jc w:val="left"/>
        <w:rPr>
          <w:rFonts w:ascii="Times New Roman" w:hAnsi="Times New Roman" w:cs="Times New Roman"/>
          <w:color w:val="E36C0A"/>
          <w:sz w:val="28"/>
          <w:szCs w:val="28"/>
          <w:lang w:val="ru-RU"/>
        </w:rPr>
      </w:pPr>
    </w:p>
    <w:p w:rsidR="00454299" w:rsidRPr="00FD4F89" w:rsidRDefault="00454299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color w:val="E36C0A"/>
          <w:sz w:val="28"/>
          <w:szCs w:val="28"/>
        </w:rPr>
        <w:lastRenderedPageBreak/>
        <w:t xml:space="preserve">Формування програмних </w:t>
      </w:r>
      <w:proofErr w:type="spellStart"/>
      <w:r w:rsidRPr="00FD4F89">
        <w:rPr>
          <w:rFonts w:ascii="Times New Roman" w:hAnsi="Times New Roman" w:cs="Times New Roman"/>
          <w:color w:val="E36C0A"/>
          <w:sz w:val="28"/>
          <w:szCs w:val="28"/>
        </w:rPr>
        <w:t>компетентностей</w:t>
      </w:r>
      <w:proofErr w:type="spellEnd"/>
    </w:p>
    <w:p w:rsidR="00454299" w:rsidRPr="00FD4F89" w:rsidRDefault="00454299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color w:val="E36C0A"/>
          <w:sz w:val="28"/>
          <w:szCs w:val="28"/>
        </w:rPr>
        <w:t xml:space="preserve"> та результатів навчання</w:t>
      </w:r>
    </w:p>
    <w:tbl>
      <w:tblPr>
        <w:tblW w:w="4594" w:type="pct"/>
        <w:jc w:val="center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2"/>
        <w:gridCol w:w="7797"/>
      </w:tblGrid>
      <w:tr w:rsidR="00454299" w:rsidRPr="00FD4F89" w:rsidTr="002418A0">
        <w:trPr>
          <w:trHeight w:val="170"/>
          <w:jc w:val="center"/>
        </w:trPr>
        <w:tc>
          <w:tcPr>
            <w:tcW w:w="2092" w:type="dxa"/>
          </w:tcPr>
          <w:p w:rsidR="00454299" w:rsidRPr="002418A0" w:rsidRDefault="00454299" w:rsidP="0054641F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18A0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Індекс матриці ОП</w:t>
            </w:r>
            <w:r w:rsidR="00F44FAF" w:rsidRPr="002418A0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</w:t>
            </w:r>
          </w:p>
        </w:tc>
        <w:tc>
          <w:tcPr>
            <w:tcW w:w="7797" w:type="dxa"/>
          </w:tcPr>
          <w:p w:rsidR="00454299" w:rsidRPr="002418A0" w:rsidRDefault="00454299" w:rsidP="0054641F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18A0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Програмні компетентності та результати навчання</w:t>
            </w:r>
          </w:p>
        </w:tc>
      </w:tr>
      <w:tr w:rsidR="00DB0948" w:rsidRPr="002418A0" w:rsidTr="002418A0">
        <w:trPr>
          <w:trHeight w:val="170"/>
          <w:jc w:val="center"/>
        </w:trPr>
        <w:tc>
          <w:tcPr>
            <w:tcW w:w="2092" w:type="dxa"/>
          </w:tcPr>
          <w:p w:rsidR="00DB0948" w:rsidRDefault="00DB0948" w:rsidP="0054641F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ЗК02.</w:t>
            </w:r>
          </w:p>
        </w:tc>
        <w:tc>
          <w:tcPr>
            <w:tcW w:w="7797" w:type="dxa"/>
          </w:tcPr>
          <w:p w:rsidR="00DB0948" w:rsidRPr="008F1E73" w:rsidRDefault="00DB0948" w:rsidP="0054641F">
            <w:pPr>
              <w:pStyle w:val="TableParagraph"/>
              <w:spacing w:before="0"/>
              <w:ind w:left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F1E73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працювати в команді, мотивувати людей та рухатися до спільної мети, бути лідером, діяти </w:t>
            </w:r>
            <w:r w:rsidR="008F1E73" w:rsidRPr="008F1E73">
              <w:rPr>
                <w:rFonts w:ascii="Times New Roman" w:hAnsi="Times New Roman" w:cs="Times New Roman"/>
                <w:sz w:val="24"/>
                <w:szCs w:val="24"/>
              </w:rPr>
              <w:t>соціально відповідально</w:t>
            </w:r>
            <w:r w:rsidRPr="008F1E73">
              <w:rPr>
                <w:rFonts w:ascii="Times New Roman" w:hAnsi="Times New Roman" w:cs="Times New Roman"/>
                <w:sz w:val="24"/>
                <w:szCs w:val="24"/>
              </w:rPr>
              <w:t xml:space="preserve"> та свідомо.</w:t>
            </w:r>
          </w:p>
        </w:tc>
      </w:tr>
      <w:tr w:rsidR="0054641F" w:rsidRPr="002418A0" w:rsidTr="002418A0">
        <w:trPr>
          <w:trHeight w:val="170"/>
          <w:jc w:val="center"/>
        </w:trPr>
        <w:tc>
          <w:tcPr>
            <w:tcW w:w="2092" w:type="dxa"/>
          </w:tcPr>
          <w:p w:rsidR="0054641F" w:rsidRPr="002418A0" w:rsidRDefault="00145217" w:rsidP="0054641F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ЗК04</w:t>
            </w:r>
            <w:r w:rsidR="0054641F" w:rsidRPr="009D09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54641F" w:rsidRPr="00145217" w:rsidRDefault="00145217" w:rsidP="0054641F">
            <w:pPr>
              <w:pStyle w:val="TableParagraph"/>
              <w:spacing w:before="0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1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Здатність удосконалювати й розвивати професійний, інтелектуальний і культурний рівні.</w:t>
            </w:r>
          </w:p>
        </w:tc>
      </w:tr>
      <w:tr w:rsidR="0054641F" w:rsidRPr="002418A0" w:rsidTr="002418A0">
        <w:trPr>
          <w:trHeight w:val="170"/>
          <w:jc w:val="center"/>
        </w:trPr>
        <w:tc>
          <w:tcPr>
            <w:tcW w:w="2092" w:type="dxa"/>
          </w:tcPr>
          <w:p w:rsidR="0054641F" w:rsidRPr="002418A0" w:rsidRDefault="00145217" w:rsidP="0054641F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ЗК08</w:t>
            </w:r>
            <w:r w:rsidR="0054641F" w:rsidRPr="009D09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54641F" w:rsidRPr="00145217" w:rsidRDefault="00145217" w:rsidP="0054641F">
            <w:pPr>
              <w:pStyle w:val="TableParagraph"/>
              <w:spacing w:before="0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17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діяти соціально відповідально та свідомо.</w:t>
            </w:r>
          </w:p>
        </w:tc>
      </w:tr>
      <w:tr w:rsidR="0054641F" w:rsidRPr="002418A0" w:rsidTr="002418A0">
        <w:trPr>
          <w:trHeight w:val="170"/>
          <w:jc w:val="center"/>
        </w:trPr>
        <w:tc>
          <w:tcPr>
            <w:tcW w:w="2092" w:type="dxa"/>
            <w:vAlign w:val="center"/>
          </w:tcPr>
          <w:p w:rsidR="0054641F" w:rsidRPr="002418A0" w:rsidRDefault="0054641F" w:rsidP="0054641F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37">
              <w:rPr>
                <w:rFonts w:ascii="Times New Roman" w:hAnsi="Times New Roman" w:cs="Times New Roman"/>
                <w:b/>
                <w:sz w:val="24"/>
                <w:szCs w:val="24"/>
              </w:rPr>
              <w:t>СК01.</w:t>
            </w:r>
          </w:p>
        </w:tc>
        <w:tc>
          <w:tcPr>
            <w:tcW w:w="7797" w:type="dxa"/>
          </w:tcPr>
          <w:p w:rsidR="0054641F" w:rsidRPr="00145217" w:rsidRDefault="00145217" w:rsidP="00145217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17">
              <w:rPr>
                <w:rFonts w:ascii="Times New Roman" w:hAnsi="Times New Roman" w:cs="Times New Roman"/>
                <w:sz w:val="24"/>
                <w:szCs w:val="24"/>
              </w:rPr>
              <w:t>Здатність налагоджувати соціальну взаємодію, співробітництво, попереджати та розв’язувати конфлікти</w:t>
            </w:r>
          </w:p>
        </w:tc>
      </w:tr>
      <w:tr w:rsidR="0054641F" w:rsidRPr="002418A0" w:rsidTr="002418A0">
        <w:trPr>
          <w:trHeight w:val="170"/>
          <w:jc w:val="center"/>
        </w:trPr>
        <w:tc>
          <w:tcPr>
            <w:tcW w:w="2092" w:type="dxa"/>
            <w:vAlign w:val="center"/>
          </w:tcPr>
          <w:p w:rsidR="0054641F" w:rsidRPr="002418A0" w:rsidRDefault="008F1E73" w:rsidP="0054641F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СК14</w:t>
            </w:r>
            <w:r w:rsidR="0054641F" w:rsidRPr="00566C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54641F" w:rsidRPr="008F1E73" w:rsidRDefault="008F1E73" w:rsidP="00145217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E73">
              <w:rPr>
                <w:rFonts w:ascii="Times New Roman" w:hAnsi="Times New Roman" w:cs="Times New Roman"/>
                <w:sz w:val="24"/>
                <w:szCs w:val="24"/>
              </w:rPr>
              <w:t>Здатність організовувати діяльність публічних службовців, визначати та забезпечувати передумови їх ефективної діяльності.</w:t>
            </w:r>
          </w:p>
        </w:tc>
      </w:tr>
      <w:tr w:rsidR="0054641F" w:rsidRPr="002418A0" w:rsidTr="002418A0">
        <w:trPr>
          <w:jc w:val="center"/>
        </w:trPr>
        <w:tc>
          <w:tcPr>
            <w:tcW w:w="2092" w:type="dxa"/>
            <w:vAlign w:val="center"/>
          </w:tcPr>
          <w:p w:rsidR="0054641F" w:rsidRPr="0054641F" w:rsidRDefault="008F1E73" w:rsidP="0054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ПР01</w:t>
            </w:r>
            <w:r w:rsidR="0054641F" w:rsidRPr="005464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54641F" w:rsidRPr="00145217" w:rsidRDefault="008F1E73" w:rsidP="0054641F">
            <w:pPr>
              <w:pStyle w:val="docdata"/>
              <w:widowControl w:val="0"/>
              <w:tabs>
                <w:tab w:val="left" w:pos="282"/>
              </w:tabs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t xml:space="preserve">Знати </w:t>
            </w:r>
            <w:r w:rsidRPr="008F1E73">
              <w:rPr>
                <w:lang w:val="uk-UA"/>
              </w:rPr>
              <w:t xml:space="preserve">теоретичні та прикладні засади вироблення й аналізу публічної політики, основ та технологій прийняття управлінських </w:t>
            </w:r>
            <w:proofErr w:type="gramStart"/>
            <w:r w:rsidRPr="008F1E73">
              <w:rPr>
                <w:lang w:val="uk-UA"/>
              </w:rPr>
              <w:t>р</w:t>
            </w:r>
            <w:proofErr w:type="gramEnd"/>
            <w:r w:rsidRPr="008F1E73">
              <w:rPr>
                <w:lang w:val="uk-UA"/>
              </w:rPr>
              <w:t>ішень.</w:t>
            </w:r>
          </w:p>
        </w:tc>
      </w:tr>
      <w:tr w:rsidR="00145217" w:rsidRPr="002418A0" w:rsidTr="002418A0">
        <w:trPr>
          <w:jc w:val="center"/>
        </w:trPr>
        <w:tc>
          <w:tcPr>
            <w:tcW w:w="2092" w:type="dxa"/>
            <w:vAlign w:val="center"/>
          </w:tcPr>
          <w:p w:rsidR="00145217" w:rsidRDefault="008F1E73" w:rsidP="0054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ПР10</w:t>
            </w:r>
            <w:r w:rsidR="001452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145217" w:rsidRPr="008F1E73" w:rsidRDefault="008F1E73" w:rsidP="0054641F">
            <w:pPr>
              <w:pStyle w:val="docdata"/>
              <w:widowControl w:val="0"/>
              <w:tabs>
                <w:tab w:val="left" w:pos="282"/>
              </w:tabs>
              <w:spacing w:before="0" w:beforeAutospacing="0" w:after="0" w:afterAutospacing="0"/>
              <w:jc w:val="both"/>
              <w:rPr>
                <w:bCs/>
                <w:spacing w:val="-4"/>
                <w:lang w:val="uk-UA"/>
              </w:rPr>
            </w:pPr>
            <w:r w:rsidRPr="008F1E73">
              <w:rPr>
                <w:lang w:val="uk-UA"/>
              </w:rPr>
              <w:t>Представляти органи публічного управління й інші організації публічної сфери та презентувати для фахівців і широкого загалу результати їх діяльності.</w:t>
            </w:r>
          </w:p>
        </w:tc>
      </w:tr>
    </w:tbl>
    <w:p w:rsidR="00F46961" w:rsidRPr="00FD4F89" w:rsidRDefault="00F46961" w:rsidP="009111C4">
      <w:pPr>
        <w:shd w:val="clear" w:color="auto" w:fill="FFFFFF"/>
        <w:spacing w:line="360" w:lineRule="auto"/>
        <w:ind w:left="284" w:firstLine="567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9E2673" w:rsidRDefault="00B92E42" w:rsidP="009111C4">
      <w:pPr>
        <w:shd w:val="clear" w:color="auto" w:fill="FFFFFF"/>
        <w:spacing w:line="360" w:lineRule="auto"/>
        <w:ind w:left="284" w:firstLine="567"/>
        <w:jc w:val="center"/>
        <w:rPr>
          <w:rFonts w:ascii="Times New Roman" w:hAnsi="Times New Roman" w:cs="Times New Roman"/>
          <w:b/>
          <w:color w:val="E36C0A"/>
          <w:sz w:val="28"/>
          <w:szCs w:val="28"/>
          <w:lang w:val="en-US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Структура курсу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95"/>
        <w:gridCol w:w="567"/>
        <w:gridCol w:w="567"/>
        <w:gridCol w:w="709"/>
        <w:gridCol w:w="3119"/>
        <w:gridCol w:w="5046"/>
      </w:tblGrid>
      <w:tr w:rsidR="008E51A5" w:rsidRPr="00281215" w:rsidTr="007A3FDB">
        <w:trPr>
          <w:trHeight w:val="170"/>
          <w:tblHeader/>
        </w:trPr>
        <w:tc>
          <w:tcPr>
            <w:tcW w:w="2438" w:type="dxa"/>
            <w:gridSpan w:val="4"/>
            <w:vAlign w:val="center"/>
          </w:tcPr>
          <w:p w:rsidR="008E51A5" w:rsidRPr="00281215" w:rsidRDefault="008E51A5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Години занять</w:t>
            </w:r>
          </w:p>
        </w:tc>
        <w:tc>
          <w:tcPr>
            <w:tcW w:w="3119" w:type="dxa"/>
            <w:vMerge w:val="restart"/>
            <w:vAlign w:val="center"/>
          </w:tcPr>
          <w:p w:rsidR="008E51A5" w:rsidRPr="00281215" w:rsidRDefault="008E51A5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Тема</w:t>
            </w:r>
          </w:p>
        </w:tc>
        <w:tc>
          <w:tcPr>
            <w:tcW w:w="5046" w:type="dxa"/>
            <w:vMerge w:val="restart"/>
            <w:vAlign w:val="center"/>
          </w:tcPr>
          <w:p w:rsidR="008E51A5" w:rsidRPr="00281215" w:rsidRDefault="008E51A5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Короткий зміст</w:t>
            </w:r>
          </w:p>
        </w:tc>
      </w:tr>
      <w:tr w:rsidR="008E51A5" w:rsidRPr="00281215" w:rsidTr="007A3FDB">
        <w:trPr>
          <w:cantSplit/>
          <w:trHeight w:val="1388"/>
          <w:tblHeader/>
        </w:trPr>
        <w:tc>
          <w:tcPr>
            <w:tcW w:w="595" w:type="dxa"/>
            <w:textDirection w:val="btLr"/>
            <w:vAlign w:val="center"/>
          </w:tcPr>
          <w:p w:rsidR="008E51A5" w:rsidRPr="00281215" w:rsidRDefault="008E51A5" w:rsidP="00C25356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Лекції</w:t>
            </w:r>
          </w:p>
        </w:tc>
        <w:tc>
          <w:tcPr>
            <w:tcW w:w="567" w:type="dxa"/>
            <w:textDirection w:val="btLr"/>
            <w:vAlign w:val="center"/>
          </w:tcPr>
          <w:p w:rsidR="008E51A5" w:rsidRPr="00281215" w:rsidRDefault="008E51A5" w:rsidP="00C25356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Практичні</w:t>
            </w:r>
          </w:p>
        </w:tc>
        <w:tc>
          <w:tcPr>
            <w:tcW w:w="567" w:type="dxa"/>
            <w:textDirection w:val="btLr"/>
            <w:vAlign w:val="center"/>
          </w:tcPr>
          <w:p w:rsidR="008E51A5" w:rsidRPr="00281215" w:rsidRDefault="008E51A5" w:rsidP="00C25356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Семінарські</w:t>
            </w:r>
          </w:p>
        </w:tc>
        <w:tc>
          <w:tcPr>
            <w:tcW w:w="709" w:type="dxa"/>
            <w:textDirection w:val="btLr"/>
            <w:vAlign w:val="center"/>
          </w:tcPr>
          <w:p w:rsidR="008E51A5" w:rsidRPr="00281215" w:rsidRDefault="008E51A5" w:rsidP="00C25356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Самостійні</w:t>
            </w:r>
          </w:p>
        </w:tc>
        <w:tc>
          <w:tcPr>
            <w:tcW w:w="3119" w:type="dxa"/>
            <w:vMerge/>
            <w:vAlign w:val="center"/>
          </w:tcPr>
          <w:p w:rsidR="008E51A5" w:rsidRPr="00281215" w:rsidRDefault="008E51A5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46" w:type="dxa"/>
            <w:vMerge/>
            <w:vAlign w:val="center"/>
          </w:tcPr>
          <w:p w:rsidR="008E51A5" w:rsidRPr="00281215" w:rsidRDefault="008E51A5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51A5" w:rsidRPr="00281215" w:rsidTr="007A3FDB">
        <w:trPr>
          <w:trHeight w:val="170"/>
        </w:trPr>
        <w:tc>
          <w:tcPr>
            <w:tcW w:w="595" w:type="dxa"/>
            <w:vAlign w:val="center"/>
          </w:tcPr>
          <w:p w:rsidR="008E51A5" w:rsidRPr="00281215" w:rsidRDefault="00995FE9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uk-UA"/>
              </w:rPr>
              <w:t>1</w:t>
            </w:r>
            <w:r w:rsidR="005D175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8E51A5" w:rsidRPr="00281215" w:rsidRDefault="008E51A5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E51A5" w:rsidRPr="005D1757" w:rsidRDefault="005D175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09" w:type="dxa"/>
            <w:vAlign w:val="center"/>
          </w:tcPr>
          <w:p w:rsidR="008E51A5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>4</w:t>
            </w:r>
            <w:r w:rsidR="00BE1E4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8165" w:type="dxa"/>
            <w:gridSpan w:val="2"/>
            <w:vAlign w:val="center"/>
          </w:tcPr>
          <w:p w:rsidR="008E51A5" w:rsidRPr="00281215" w:rsidRDefault="008E51A5" w:rsidP="00093820">
            <w:pPr>
              <w:tabs>
                <w:tab w:val="num" w:pos="0"/>
              </w:tabs>
              <w:ind w:firstLine="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Змістовний модуль 1. </w:t>
            </w:r>
            <w:r w:rsidR="0009382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Сутність</w:t>
            </w:r>
            <w:r w:rsidR="00093820" w:rsidRPr="0009382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та завдання соціальної відповідальності</w:t>
            </w:r>
          </w:p>
        </w:tc>
      </w:tr>
      <w:tr w:rsidR="00145217" w:rsidRPr="00281215" w:rsidTr="007A3FDB">
        <w:trPr>
          <w:trHeight w:val="170"/>
        </w:trPr>
        <w:tc>
          <w:tcPr>
            <w:tcW w:w="595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145217" w:rsidRPr="00281215" w:rsidRDefault="005D175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19" w:type="dxa"/>
            <w:vAlign w:val="center"/>
          </w:tcPr>
          <w:p w:rsidR="00145217" w:rsidRPr="00281215" w:rsidRDefault="00145217" w:rsidP="00093820">
            <w:pPr>
              <w:rPr>
                <w:rFonts w:ascii="Times New Roman" w:hAnsi="Times New Roman" w:cs="Times New Roman"/>
              </w:rPr>
            </w:pPr>
            <w:r w:rsidRPr="00281215">
              <w:rPr>
                <w:rFonts w:ascii="Times New Roman" w:hAnsi="Times New Roman" w:cs="Times New Roman"/>
                <w:sz w:val="23"/>
                <w:szCs w:val="23"/>
              </w:rPr>
              <w:t xml:space="preserve">Тема 1. </w:t>
            </w:r>
            <w:r w:rsidR="00093820" w:rsidRPr="00093820">
              <w:rPr>
                <w:rFonts w:ascii="Times New Roman" w:hAnsi="Times New Roman" w:cs="Times New Roman"/>
                <w:bCs/>
              </w:rPr>
              <w:t>Соціальна відповідальність як чинник стійкого розвитку</w:t>
            </w:r>
          </w:p>
        </w:tc>
        <w:tc>
          <w:tcPr>
            <w:tcW w:w="5046" w:type="dxa"/>
          </w:tcPr>
          <w:p w:rsidR="001A5A2E" w:rsidRPr="001A5A2E" w:rsidRDefault="001A5A2E" w:rsidP="00093820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1A5A2E">
              <w:rPr>
                <w:rFonts w:ascii="Times New Roman" w:hAnsi="Times New Roman" w:cs="Times New Roman"/>
              </w:rPr>
              <w:t xml:space="preserve">1. Сутність категорії «соціальна відповідальність». </w:t>
            </w:r>
          </w:p>
          <w:p w:rsidR="001A5A2E" w:rsidRPr="001A5A2E" w:rsidRDefault="001A5A2E" w:rsidP="00093820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1A5A2E">
              <w:rPr>
                <w:rFonts w:ascii="Times New Roman" w:hAnsi="Times New Roman" w:cs="Times New Roman"/>
              </w:rPr>
              <w:t xml:space="preserve">2. Суб’єкти, об’єкти та компоненти соціальної відповідальності. </w:t>
            </w:r>
          </w:p>
          <w:p w:rsidR="001A5A2E" w:rsidRPr="001A5A2E" w:rsidRDefault="001A5A2E" w:rsidP="00093820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1A5A2E">
              <w:rPr>
                <w:rFonts w:ascii="Times New Roman" w:hAnsi="Times New Roman" w:cs="Times New Roman"/>
              </w:rPr>
              <w:t xml:space="preserve">3. Зміст концепції сталого розвитку. </w:t>
            </w:r>
          </w:p>
          <w:p w:rsidR="00145217" w:rsidRPr="00281215" w:rsidRDefault="001A5A2E" w:rsidP="00093820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A5A2E">
              <w:rPr>
                <w:rFonts w:ascii="Times New Roman" w:hAnsi="Times New Roman" w:cs="Times New Roman"/>
              </w:rPr>
              <w:t>4. Реалізація концепції сталого розвитку на засадах соціальної відповідальності.</w:t>
            </w:r>
          </w:p>
        </w:tc>
      </w:tr>
      <w:tr w:rsidR="00145217" w:rsidRPr="00281215" w:rsidTr="007A3FDB">
        <w:trPr>
          <w:trHeight w:val="170"/>
        </w:trPr>
        <w:tc>
          <w:tcPr>
            <w:tcW w:w="595" w:type="dxa"/>
            <w:vAlign w:val="center"/>
          </w:tcPr>
          <w:p w:rsidR="00145217" w:rsidRPr="00281215" w:rsidRDefault="005D175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145217" w:rsidRPr="00281215" w:rsidRDefault="005D175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19" w:type="dxa"/>
            <w:vAlign w:val="center"/>
          </w:tcPr>
          <w:p w:rsidR="00145217" w:rsidRPr="00281215" w:rsidRDefault="00145217" w:rsidP="001A5A2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812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Тема 2. </w:t>
            </w:r>
            <w:r w:rsidR="001A5A2E" w:rsidRPr="001A5A2E">
              <w:rPr>
                <w:rFonts w:ascii="Times New Roman" w:hAnsi="Times New Roman" w:cs="Times New Roman"/>
                <w:bCs/>
              </w:rPr>
              <w:t>Соціальна відповідальність людини, держави та суспільства</w:t>
            </w:r>
          </w:p>
        </w:tc>
        <w:tc>
          <w:tcPr>
            <w:tcW w:w="5046" w:type="dxa"/>
          </w:tcPr>
          <w:p w:rsidR="001A5A2E" w:rsidRPr="001A5A2E" w:rsidRDefault="001A5A2E" w:rsidP="00C25356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1A5A2E">
              <w:rPr>
                <w:rFonts w:ascii="Times New Roman" w:hAnsi="Times New Roman" w:cs="Times New Roman"/>
              </w:rPr>
              <w:t xml:space="preserve">1. Соціальна відповідальність людини як основа соціальної відповідальності бізнесу, держави і суспільства. </w:t>
            </w:r>
          </w:p>
          <w:p w:rsidR="001A5A2E" w:rsidRPr="001A5A2E" w:rsidRDefault="001A5A2E" w:rsidP="00C25356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1A5A2E">
              <w:rPr>
                <w:rFonts w:ascii="Times New Roman" w:hAnsi="Times New Roman" w:cs="Times New Roman"/>
              </w:rPr>
              <w:t xml:space="preserve">2. Поняття, ознаки і соціальна відповідальність громадянського суспільства. </w:t>
            </w:r>
          </w:p>
          <w:p w:rsidR="001A5A2E" w:rsidRDefault="001A5A2E" w:rsidP="00C25356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1A5A2E">
              <w:rPr>
                <w:rFonts w:ascii="Times New Roman" w:hAnsi="Times New Roman" w:cs="Times New Roman"/>
              </w:rPr>
              <w:t>3. Соціальна роль держави у сучасній економіці</w:t>
            </w:r>
            <w:r>
              <w:rPr>
                <w:rFonts w:ascii="Times New Roman" w:hAnsi="Times New Roman" w:cs="Times New Roman"/>
              </w:rPr>
              <w:t>.</w:t>
            </w:r>
            <w:r w:rsidRPr="001A5A2E">
              <w:rPr>
                <w:rFonts w:ascii="Times New Roman" w:hAnsi="Times New Roman" w:cs="Times New Roman"/>
              </w:rPr>
              <w:t xml:space="preserve"> </w:t>
            </w:r>
          </w:p>
          <w:p w:rsidR="00145217" w:rsidRPr="00281215" w:rsidRDefault="001A5A2E" w:rsidP="00C25356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A5A2E">
              <w:rPr>
                <w:rFonts w:ascii="Times New Roman" w:hAnsi="Times New Roman" w:cs="Times New Roman"/>
              </w:rPr>
              <w:t>4. Принципи, інструменти та напрями та державної політики в процесі формування простору взаємодії людини, держави, бізнесу, і суспільства.</w:t>
            </w:r>
          </w:p>
        </w:tc>
      </w:tr>
      <w:tr w:rsidR="00145217" w:rsidRPr="00281215" w:rsidTr="007A3FDB">
        <w:trPr>
          <w:trHeight w:val="170"/>
        </w:trPr>
        <w:tc>
          <w:tcPr>
            <w:tcW w:w="595" w:type="dxa"/>
            <w:vAlign w:val="center"/>
          </w:tcPr>
          <w:p w:rsidR="00145217" w:rsidRPr="00281215" w:rsidRDefault="005D175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145217" w:rsidRPr="00281215" w:rsidRDefault="005D175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145217" w:rsidRPr="00281215" w:rsidRDefault="005D175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19" w:type="dxa"/>
            <w:vAlign w:val="center"/>
          </w:tcPr>
          <w:p w:rsidR="00145217" w:rsidRPr="00281215" w:rsidRDefault="00145217" w:rsidP="007526FB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812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Тема 3. </w:t>
            </w:r>
            <w:r w:rsidR="007526FB" w:rsidRPr="007526FB">
              <w:rPr>
                <w:rFonts w:ascii="Times New Roman" w:hAnsi="Times New Roman" w:cs="Times New Roman"/>
                <w:bCs/>
              </w:rPr>
              <w:t>Організаційно-економічне забезпечення управління корпоративною соціальної відповідальністю</w:t>
            </w:r>
          </w:p>
        </w:tc>
        <w:tc>
          <w:tcPr>
            <w:tcW w:w="5046" w:type="dxa"/>
          </w:tcPr>
          <w:p w:rsidR="007526FB" w:rsidRPr="007526FB" w:rsidRDefault="007526FB" w:rsidP="00C25356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7526FB">
              <w:rPr>
                <w:rFonts w:ascii="Times New Roman" w:hAnsi="Times New Roman" w:cs="Times New Roman"/>
              </w:rPr>
              <w:t>1. Соціальна відповідальність корпорації як бізнес-стратегія: еволюція концепції, поняття, моделі.</w:t>
            </w:r>
          </w:p>
          <w:p w:rsidR="007526FB" w:rsidRPr="007526FB" w:rsidRDefault="007526FB" w:rsidP="00C25356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7526FB">
              <w:rPr>
                <w:rFonts w:ascii="Times New Roman" w:hAnsi="Times New Roman" w:cs="Times New Roman"/>
              </w:rPr>
              <w:t xml:space="preserve">2. Система управління корпоративної соціальної відповідальності. </w:t>
            </w:r>
          </w:p>
          <w:p w:rsidR="007526FB" w:rsidRPr="007526FB" w:rsidRDefault="007526FB" w:rsidP="00C25356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7526FB">
              <w:rPr>
                <w:rFonts w:ascii="Times New Roman" w:hAnsi="Times New Roman" w:cs="Times New Roman"/>
              </w:rPr>
              <w:t xml:space="preserve">3. Політика управління корпоративною соціальною відповідальністю та внутрішній контроль за її реалізацією. </w:t>
            </w:r>
          </w:p>
          <w:p w:rsidR="007526FB" w:rsidRPr="00281215" w:rsidRDefault="007526FB" w:rsidP="00C25356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7526FB">
              <w:rPr>
                <w:rFonts w:ascii="Times New Roman" w:hAnsi="Times New Roman" w:cs="Times New Roman"/>
              </w:rPr>
              <w:t>4. Вплив державної політики на формування організаційно-економічних механізмів управління корпоративною соціальною відповідальністю в Україні</w:t>
            </w:r>
          </w:p>
        </w:tc>
      </w:tr>
      <w:tr w:rsidR="00145217" w:rsidRPr="00281215" w:rsidTr="007A3FDB">
        <w:trPr>
          <w:trHeight w:val="170"/>
        </w:trPr>
        <w:tc>
          <w:tcPr>
            <w:tcW w:w="595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567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145217" w:rsidRPr="00281215" w:rsidRDefault="005D175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145217" w:rsidRPr="00281215" w:rsidRDefault="005D175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19" w:type="dxa"/>
            <w:vAlign w:val="center"/>
          </w:tcPr>
          <w:p w:rsidR="00145217" w:rsidRPr="00281215" w:rsidRDefault="00145217" w:rsidP="00896BB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812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Тема 4. </w:t>
            </w:r>
            <w:r w:rsidR="00896BB0" w:rsidRPr="00896BB0">
              <w:rPr>
                <w:rFonts w:ascii="Times New Roman" w:hAnsi="Times New Roman" w:cs="Times New Roman"/>
                <w:bCs/>
              </w:rPr>
              <w:t>Формування відносин роботодавців з працівниками на засадах соціальної відповідальності</w:t>
            </w:r>
          </w:p>
        </w:tc>
        <w:tc>
          <w:tcPr>
            <w:tcW w:w="5046" w:type="dxa"/>
          </w:tcPr>
          <w:p w:rsidR="00896BB0" w:rsidRPr="00896BB0" w:rsidRDefault="00896BB0" w:rsidP="00C25356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896BB0">
              <w:rPr>
                <w:rFonts w:ascii="Times New Roman" w:hAnsi="Times New Roman" w:cs="Times New Roman"/>
              </w:rPr>
              <w:t xml:space="preserve">1. Принципи і практика партнерства між роботодавцями та працівників. </w:t>
            </w:r>
          </w:p>
          <w:p w:rsidR="00896BB0" w:rsidRPr="00896BB0" w:rsidRDefault="00896BB0" w:rsidP="00C25356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896BB0">
              <w:rPr>
                <w:rFonts w:ascii="Times New Roman" w:hAnsi="Times New Roman" w:cs="Times New Roman"/>
              </w:rPr>
              <w:t xml:space="preserve">2. Права працівників на робочому місці. </w:t>
            </w:r>
          </w:p>
          <w:p w:rsidR="008B5EAC" w:rsidRPr="008B5EAC" w:rsidRDefault="00896BB0" w:rsidP="00C25356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  <w:color w:val="121212"/>
                <w:sz w:val="23"/>
                <w:szCs w:val="23"/>
                <w:shd w:val="clear" w:color="auto" w:fill="FFFFFF"/>
              </w:rPr>
            </w:pPr>
            <w:r w:rsidRPr="00896BB0">
              <w:rPr>
                <w:rFonts w:ascii="Times New Roman" w:hAnsi="Times New Roman" w:cs="Times New Roman"/>
              </w:rPr>
              <w:t>3. Необхідність і міра державного регулювання трудових відносин.</w:t>
            </w:r>
          </w:p>
        </w:tc>
      </w:tr>
      <w:tr w:rsidR="008B5EAC" w:rsidRPr="00281215" w:rsidTr="007A3FDB">
        <w:trPr>
          <w:trHeight w:val="170"/>
        </w:trPr>
        <w:tc>
          <w:tcPr>
            <w:tcW w:w="595" w:type="dxa"/>
            <w:vAlign w:val="center"/>
          </w:tcPr>
          <w:p w:rsidR="008B5EAC" w:rsidRPr="00281215" w:rsidRDefault="008B5EAC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8B5EAC" w:rsidRPr="00281215" w:rsidRDefault="008B5EAC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B5EAC" w:rsidRPr="00281215" w:rsidRDefault="008B5EAC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B5EAC" w:rsidRPr="00281215" w:rsidRDefault="008B5EAC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19" w:type="dxa"/>
            <w:vAlign w:val="center"/>
          </w:tcPr>
          <w:p w:rsidR="008B5EAC" w:rsidRPr="00281215" w:rsidRDefault="008B5EAC" w:rsidP="00896BB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812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Тема 5. </w:t>
            </w:r>
            <w:r w:rsidR="00896BB0" w:rsidRPr="00896BB0">
              <w:rPr>
                <w:rFonts w:ascii="Times New Roman" w:hAnsi="Times New Roman" w:cs="Times New Roman"/>
                <w:bCs/>
              </w:rPr>
              <w:t>Формування відносин організації із зовнішніми організаціями на засадах соціальної відповідальності</w:t>
            </w:r>
          </w:p>
        </w:tc>
        <w:tc>
          <w:tcPr>
            <w:tcW w:w="5046" w:type="dxa"/>
          </w:tcPr>
          <w:p w:rsidR="00896BB0" w:rsidRPr="00896BB0" w:rsidRDefault="00896BB0" w:rsidP="00896BB0">
            <w:pPr>
              <w:jc w:val="both"/>
              <w:rPr>
                <w:rFonts w:ascii="Times New Roman" w:hAnsi="Times New Roman" w:cs="Times New Roman"/>
              </w:rPr>
            </w:pPr>
            <w:r w:rsidRPr="00896BB0">
              <w:rPr>
                <w:rFonts w:ascii="Times New Roman" w:hAnsi="Times New Roman" w:cs="Times New Roman"/>
              </w:rPr>
              <w:t xml:space="preserve">1. Поняття </w:t>
            </w:r>
            <w:proofErr w:type="spellStart"/>
            <w:r w:rsidRPr="00896BB0">
              <w:rPr>
                <w:rFonts w:ascii="Times New Roman" w:hAnsi="Times New Roman" w:cs="Times New Roman"/>
              </w:rPr>
              <w:t>стейкхолдерів</w:t>
            </w:r>
            <w:proofErr w:type="spellEnd"/>
            <w:r w:rsidRPr="00896BB0">
              <w:rPr>
                <w:rFonts w:ascii="Times New Roman" w:hAnsi="Times New Roman" w:cs="Times New Roman"/>
              </w:rPr>
              <w:t xml:space="preserve">. </w:t>
            </w:r>
          </w:p>
          <w:p w:rsidR="00896BB0" w:rsidRPr="00896BB0" w:rsidRDefault="00896BB0" w:rsidP="00896BB0">
            <w:pPr>
              <w:jc w:val="both"/>
              <w:rPr>
                <w:rFonts w:ascii="Times New Roman" w:hAnsi="Times New Roman" w:cs="Times New Roman"/>
              </w:rPr>
            </w:pPr>
            <w:r w:rsidRPr="00896BB0">
              <w:rPr>
                <w:rFonts w:ascii="Times New Roman" w:hAnsi="Times New Roman" w:cs="Times New Roman"/>
              </w:rPr>
              <w:t xml:space="preserve">2. Взаємодія зі </w:t>
            </w:r>
            <w:proofErr w:type="spellStart"/>
            <w:r w:rsidRPr="00896BB0">
              <w:rPr>
                <w:rFonts w:ascii="Times New Roman" w:hAnsi="Times New Roman" w:cs="Times New Roman"/>
              </w:rPr>
              <w:t>стейкхолдерами</w:t>
            </w:r>
            <w:proofErr w:type="spellEnd"/>
            <w:r w:rsidRPr="00896BB0">
              <w:rPr>
                <w:rFonts w:ascii="Times New Roman" w:hAnsi="Times New Roman" w:cs="Times New Roman"/>
              </w:rPr>
              <w:t xml:space="preserve"> як основний принцип соціальної відповідальності. </w:t>
            </w:r>
          </w:p>
          <w:p w:rsidR="008B5EAC" w:rsidRPr="008B5EAC" w:rsidRDefault="00896BB0" w:rsidP="00896BB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6BB0">
              <w:rPr>
                <w:rFonts w:ascii="Times New Roman" w:hAnsi="Times New Roman" w:cs="Times New Roman"/>
              </w:rPr>
              <w:t>3. Втручання влади в діяльність компанії: вітчизняний і закордонний досвід.</w:t>
            </w:r>
          </w:p>
        </w:tc>
      </w:tr>
      <w:tr w:rsidR="008B5EAC" w:rsidRPr="00281215" w:rsidTr="007A3FDB">
        <w:trPr>
          <w:trHeight w:val="170"/>
        </w:trPr>
        <w:tc>
          <w:tcPr>
            <w:tcW w:w="595" w:type="dxa"/>
            <w:vAlign w:val="center"/>
          </w:tcPr>
          <w:p w:rsidR="008B5EAC" w:rsidRPr="00281215" w:rsidRDefault="005D1757" w:rsidP="005D175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" w:type="dxa"/>
            <w:vAlign w:val="center"/>
          </w:tcPr>
          <w:p w:rsidR="008B5EAC" w:rsidRPr="00281215" w:rsidRDefault="008B5EAC" w:rsidP="00C253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B5EAC" w:rsidRPr="00281215" w:rsidRDefault="005D1757" w:rsidP="00C253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9" w:type="dxa"/>
            <w:vAlign w:val="center"/>
          </w:tcPr>
          <w:p w:rsidR="008B5EAC" w:rsidRPr="00BE1E4B" w:rsidRDefault="00BE1E4B" w:rsidP="00C253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8165" w:type="dxa"/>
            <w:gridSpan w:val="2"/>
            <w:vAlign w:val="center"/>
          </w:tcPr>
          <w:p w:rsidR="008B5EAC" w:rsidRPr="00281215" w:rsidRDefault="008B5EAC" w:rsidP="00054C8B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Змістовний модуль 2. </w:t>
            </w:r>
            <w:r w:rsidR="00054C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Напрями та інструменти розвитку соціальної відповідальності в Україні</w:t>
            </w:r>
          </w:p>
        </w:tc>
      </w:tr>
      <w:tr w:rsidR="008B5EAC" w:rsidRPr="00281215" w:rsidTr="007A3FDB">
        <w:trPr>
          <w:trHeight w:val="170"/>
        </w:trPr>
        <w:tc>
          <w:tcPr>
            <w:tcW w:w="595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8B5EAC" w:rsidRPr="00281215" w:rsidRDefault="005D1757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19" w:type="dxa"/>
            <w:vAlign w:val="center"/>
          </w:tcPr>
          <w:p w:rsidR="008B5EAC" w:rsidRPr="00281215" w:rsidRDefault="00054C8B" w:rsidP="00054C8B">
            <w:pPr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Тема 6</w:t>
            </w:r>
            <w:r w:rsidR="008B5EAC" w:rsidRPr="00281215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. </w:t>
            </w:r>
            <w:r w:rsidRPr="00054C8B">
              <w:rPr>
                <w:rFonts w:ascii="Times New Roman" w:hAnsi="Times New Roman" w:cs="Times New Roman"/>
                <w:bCs/>
              </w:rPr>
              <w:t>Екологічна компонента соціальної відповідальності</w:t>
            </w:r>
          </w:p>
        </w:tc>
        <w:tc>
          <w:tcPr>
            <w:tcW w:w="5046" w:type="dxa"/>
          </w:tcPr>
          <w:p w:rsidR="00054C8B" w:rsidRPr="00054C8B" w:rsidRDefault="00054C8B" w:rsidP="00A22EC1">
            <w:pPr>
              <w:pStyle w:val="Heading1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  <w:r w:rsidRPr="00054C8B">
              <w:rPr>
                <w:b w:val="0"/>
                <w:sz w:val="22"/>
                <w:szCs w:val="22"/>
              </w:rPr>
              <w:t xml:space="preserve">1. Стан довкілля як глобальна проблема. </w:t>
            </w:r>
          </w:p>
          <w:p w:rsidR="00054C8B" w:rsidRPr="00054C8B" w:rsidRDefault="00054C8B" w:rsidP="00A22EC1">
            <w:pPr>
              <w:pStyle w:val="Heading1"/>
              <w:ind w:left="0" w:firstLine="0"/>
              <w:jc w:val="both"/>
              <w:outlineLvl w:val="9"/>
              <w:rPr>
                <w:b w:val="0"/>
                <w:sz w:val="22"/>
                <w:szCs w:val="22"/>
              </w:rPr>
            </w:pPr>
            <w:r w:rsidRPr="00054C8B">
              <w:rPr>
                <w:b w:val="0"/>
                <w:sz w:val="22"/>
                <w:szCs w:val="22"/>
              </w:rPr>
              <w:t xml:space="preserve">2. Екологічна відповідальність як складова соціальної відповідальності. </w:t>
            </w:r>
          </w:p>
          <w:p w:rsidR="008B5EAC" w:rsidRPr="008B5EAC" w:rsidRDefault="00054C8B" w:rsidP="00A22EC1">
            <w:pPr>
              <w:pStyle w:val="Heading1"/>
              <w:ind w:left="0" w:firstLine="0"/>
              <w:jc w:val="both"/>
              <w:outlineLvl w:val="9"/>
              <w:rPr>
                <w:b w:val="0"/>
                <w:i/>
                <w:sz w:val="23"/>
                <w:szCs w:val="23"/>
              </w:rPr>
            </w:pPr>
            <w:r w:rsidRPr="00054C8B">
              <w:rPr>
                <w:b w:val="0"/>
                <w:sz w:val="22"/>
                <w:szCs w:val="22"/>
              </w:rPr>
              <w:t>3. Законодавство України про охорону довкілля.</w:t>
            </w:r>
          </w:p>
        </w:tc>
      </w:tr>
      <w:tr w:rsidR="008B5EAC" w:rsidRPr="00281215" w:rsidTr="007A3FDB">
        <w:trPr>
          <w:trHeight w:val="170"/>
        </w:trPr>
        <w:tc>
          <w:tcPr>
            <w:tcW w:w="595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567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8B5EAC" w:rsidRPr="00281215" w:rsidRDefault="005D1757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19" w:type="dxa"/>
            <w:vAlign w:val="center"/>
          </w:tcPr>
          <w:p w:rsidR="008B5EAC" w:rsidRPr="00281215" w:rsidRDefault="00054C8B" w:rsidP="00054C8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Тема 7</w:t>
            </w:r>
            <w:r w:rsidR="008B5EAC" w:rsidRPr="00281215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. </w:t>
            </w:r>
            <w:r w:rsidRPr="00054C8B">
              <w:rPr>
                <w:rFonts w:ascii="Times New Roman" w:hAnsi="Times New Roman" w:cs="Times New Roman"/>
                <w:bCs/>
              </w:rPr>
              <w:t>Соціальне партнерство як інструмент формування соціальної відповідальності</w:t>
            </w:r>
          </w:p>
        </w:tc>
        <w:tc>
          <w:tcPr>
            <w:tcW w:w="5046" w:type="dxa"/>
          </w:tcPr>
          <w:p w:rsidR="00054C8B" w:rsidRPr="00054C8B" w:rsidRDefault="00054C8B" w:rsidP="008B5EAC">
            <w:pPr>
              <w:tabs>
                <w:tab w:val="left" w:pos="924"/>
              </w:tabs>
              <w:jc w:val="both"/>
              <w:rPr>
                <w:rFonts w:ascii="Times New Roman" w:hAnsi="Times New Roman" w:cs="Times New Roman"/>
              </w:rPr>
            </w:pPr>
            <w:r w:rsidRPr="00054C8B">
              <w:rPr>
                <w:rFonts w:ascii="Times New Roman" w:hAnsi="Times New Roman" w:cs="Times New Roman"/>
              </w:rPr>
              <w:t xml:space="preserve">1. Поняття, суб’єкти та форми соціального партнерства. </w:t>
            </w:r>
          </w:p>
          <w:p w:rsidR="00054C8B" w:rsidRPr="00054C8B" w:rsidRDefault="00054C8B" w:rsidP="008B5EAC">
            <w:pPr>
              <w:tabs>
                <w:tab w:val="left" w:pos="924"/>
              </w:tabs>
              <w:jc w:val="both"/>
              <w:rPr>
                <w:rFonts w:ascii="Times New Roman" w:hAnsi="Times New Roman" w:cs="Times New Roman"/>
              </w:rPr>
            </w:pPr>
            <w:r w:rsidRPr="00054C8B">
              <w:rPr>
                <w:rFonts w:ascii="Times New Roman" w:hAnsi="Times New Roman" w:cs="Times New Roman"/>
              </w:rPr>
              <w:t xml:space="preserve">2. Зв’язок соціального партнерства і соціальної відповідальності. </w:t>
            </w:r>
          </w:p>
          <w:p w:rsidR="008B5EAC" w:rsidRPr="008B5EAC" w:rsidRDefault="00054C8B" w:rsidP="008B5EAC">
            <w:pPr>
              <w:tabs>
                <w:tab w:val="left" w:pos="924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4C8B">
              <w:rPr>
                <w:rFonts w:ascii="Times New Roman" w:hAnsi="Times New Roman" w:cs="Times New Roman"/>
              </w:rPr>
              <w:t>3. Напрями розвитку та підвищення ефективності соціального партнерства в Україні.</w:t>
            </w:r>
          </w:p>
        </w:tc>
      </w:tr>
      <w:tr w:rsidR="008B5EAC" w:rsidRPr="00281215" w:rsidTr="007A3FDB">
        <w:trPr>
          <w:trHeight w:val="170"/>
        </w:trPr>
        <w:tc>
          <w:tcPr>
            <w:tcW w:w="595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19" w:type="dxa"/>
            <w:vAlign w:val="center"/>
          </w:tcPr>
          <w:p w:rsidR="008B5EAC" w:rsidRPr="00281215" w:rsidRDefault="008B5EAC" w:rsidP="00054C8B">
            <w:pPr>
              <w:rPr>
                <w:rFonts w:ascii="Times New Roman" w:hAnsi="Times New Roman" w:cs="Times New Roman"/>
                <w:lang w:val="ru-RU"/>
              </w:rPr>
            </w:pPr>
            <w:r w:rsidRPr="00281215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Тема </w:t>
            </w:r>
            <w:r w:rsidR="00054C8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8.</w:t>
            </w:r>
            <w:r w:rsidR="00054C8B">
              <w:rPr>
                <w:b/>
                <w:bCs/>
                <w:sz w:val="28"/>
                <w:szCs w:val="28"/>
              </w:rPr>
              <w:t xml:space="preserve"> </w:t>
            </w:r>
            <w:r w:rsidR="00054C8B" w:rsidRPr="00054C8B">
              <w:rPr>
                <w:rFonts w:ascii="Times New Roman" w:hAnsi="Times New Roman" w:cs="Times New Roman"/>
                <w:bCs/>
              </w:rPr>
              <w:t>Моніторинг корпоративної соціальної відповідальності</w:t>
            </w:r>
            <w:r w:rsidR="00054C8B">
              <w:rPr>
                <w:b/>
                <w:bCs/>
                <w:sz w:val="28"/>
                <w:szCs w:val="28"/>
              </w:rPr>
              <w:t xml:space="preserve"> </w:t>
            </w:r>
            <w:r w:rsidR="00054C8B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</w:p>
        </w:tc>
        <w:tc>
          <w:tcPr>
            <w:tcW w:w="5046" w:type="dxa"/>
          </w:tcPr>
          <w:p w:rsidR="00054C8B" w:rsidRPr="00054C8B" w:rsidRDefault="00054C8B" w:rsidP="00A22EC1">
            <w:pPr>
              <w:jc w:val="both"/>
              <w:rPr>
                <w:rFonts w:ascii="Times New Roman" w:hAnsi="Times New Roman" w:cs="Times New Roman"/>
              </w:rPr>
            </w:pPr>
            <w:r w:rsidRPr="00054C8B">
              <w:rPr>
                <w:rFonts w:ascii="Times New Roman" w:hAnsi="Times New Roman" w:cs="Times New Roman"/>
              </w:rPr>
              <w:t xml:space="preserve">1. Зміст, способи і об’єкти моніторингу корпоративної соціальної відповідальності. </w:t>
            </w:r>
          </w:p>
          <w:p w:rsidR="00054C8B" w:rsidRPr="00054C8B" w:rsidRDefault="00054C8B" w:rsidP="00A22EC1">
            <w:pPr>
              <w:jc w:val="both"/>
              <w:rPr>
                <w:rFonts w:ascii="Times New Roman" w:hAnsi="Times New Roman" w:cs="Times New Roman"/>
              </w:rPr>
            </w:pPr>
            <w:r w:rsidRPr="00054C8B">
              <w:rPr>
                <w:rFonts w:ascii="Times New Roman" w:hAnsi="Times New Roman" w:cs="Times New Roman"/>
              </w:rPr>
              <w:t xml:space="preserve">2. Параметри моніторингу корпоративної соціальної відповідальності. </w:t>
            </w:r>
          </w:p>
          <w:p w:rsidR="008B5EAC" w:rsidRPr="008B5EAC" w:rsidRDefault="00054C8B" w:rsidP="00A22EC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4C8B">
              <w:rPr>
                <w:rFonts w:ascii="Times New Roman" w:hAnsi="Times New Roman" w:cs="Times New Roman"/>
              </w:rPr>
              <w:t>3. Соціальна звітність як інформаційна база моніторингу корпоративної соціальної відповідальності.</w:t>
            </w:r>
          </w:p>
        </w:tc>
      </w:tr>
      <w:tr w:rsidR="008B5EAC" w:rsidRPr="00281215" w:rsidTr="007A3FDB">
        <w:trPr>
          <w:trHeight w:val="170"/>
        </w:trPr>
        <w:tc>
          <w:tcPr>
            <w:tcW w:w="595" w:type="dxa"/>
            <w:vAlign w:val="center"/>
          </w:tcPr>
          <w:p w:rsidR="008B5EAC" w:rsidRPr="00281215" w:rsidRDefault="005D1757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B5EAC" w:rsidRPr="00281215" w:rsidRDefault="005D1757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8B5EAC" w:rsidRPr="00281215" w:rsidRDefault="005D1757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19" w:type="dxa"/>
            <w:vAlign w:val="center"/>
          </w:tcPr>
          <w:p w:rsidR="008B5EAC" w:rsidRPr="00281215" w:rsidRDefault="00054C8B" w:rsidP="00054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Тема 9</w:t>
            </w:r>
            <w:r w:rsidR="008B5EAC" w:rsidRPr="00281215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054C8B">
              <w:rPr>
                <w:rFonts w:ascii="Times New Roman" w:hAnsi="Times New Roman" w:cs="Times New Roman"/>
                <w:bCs/>
              </w:rPr>
              <w:t>Оцінювання ефективності соціальної відповідальності</w:t>
            </w:r>
          </w:p>
        </w:tc>
        <w:tc>
          <w:tcPr>
            <w:tcW w:w="5046" w:type="dxa"/>
          </w:tcPr>
          <w:p w:rsidR="00054C8B" w:rsidRPr="00054C8B" w:rsidRDefault="00054C8B" w:rsidP="008B5EAC">
            <w:pPr>
              <w:jc w:val="both"/>
              <w:rPr>
                <w:rFonts w:ascii="Times New Roman" w:hAnsi="Times New Roman" w:cs="Times New Roman"/>
              </w:rPr>
            </w:pPr>
            <w:r w:rsidRPr="00054C8B">
              <w:rPr>
                <w:rFonts w:ascii="Times New Roman" w:hAnsi="Times New Roman" w:cs="Times New Roman"/>
              </w:rPr>
              <w:t xml:space="preserve">1. Значення та зміст оцінювання ефективності соціальної відповідальності підприємства. </w:t>
            </w:r>
          </w:p>
          <w:p w:rsidR="00054C8B" w:rsidRPr="00054C8B" w:rsidRDefault="00054C8B" w:rsidP="008B5EAC">
            <w:pPr>
              <w:jc w:val="both"/>
              <w:rPr>
                <w:rFonts w:ascii="Times New Roman" w:hAnsi="Times New Roman" w:cs="Times New Roman"/>
              </w:rPr>
            </w:pPr>
            <w:r w:rsidRPr="00054C8B">
              <w:rPr>
                <w:rFonts w:ascii="Times New Roman" w:hAnsi="Times New Roman" w:cs="Times New Roman"/>
              </w:rPr>
              <w:t xml:space="preserve">2. Методики оцінювання соціальної відповідальності. </w:t>
            </w:r>
          </w:p>
          <w:p w:rsidR="008B5EAC" w:rsidRPr="008B5EAC" w:rsidRDefault="00054C8B" w:rsidP="008B5EA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4C8B">
              <w:rPr>
                <w:rFonts w:ascii="Times New Roman" w:hAnsi="Times New Roman" w:cs="Times New Roman"/>
              </w:rPr>
              <w:t>3. Ключові показники оцінювання ефективності соціальної відповідальності.</w:t>
            </w:r>
          </w:p>
        </w:tc>
      </w:tr>
      <w:tr w:rsidR="00054C8B" w:rsidRPr="00281215" w:rsidTr="007A3FDB">
        <w:trPr>
          <w:trHeight w:val="170"/>
        </w:trPr>
        <w:tc>
          <w:tcPr>
            <w:tcW w:w="595" w:type="dxa"/>
            <w:vAlign w:val="center"/>
          </w:tcPr>
          <w:p w:rsidR="00054C8B" w:rsidRPr="00281215" w:rsidRDefault="005D1757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054C8B" w:rsidRPr="00281215" w:rsidRDefault="00054C8B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054C8B" w:rsidRPr="00281215" w:rsidRDefault="005D1757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054C8B" w:rsidRPr="00281215" w:rsidRDefault="005D1757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19" w:type="dxa"/>
            <w:vAlign w:val="center"/>
          </w:tcPr>
          <w:p w:rsidR="00054C8B" w:rsidRDefault="00054C8B" w:rsidP="00054C8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Тема 10. </w:t>
            </w:r>
            <w:r w:rsidRPr="00054C8B">
              <w:rPr>
                <w:rFonts w:ascii="Times New Roman" w:hAnsi="Times New Roman" w:cs="Times New Roman"/>
                <w:bCs/>
              </w:rPr>
              <w:t>Стратегічні напрями розвитку соціальної відповідальності в Україні</w:t>
            </w:r>
          </w:p>
        </w:tc>
        <w:tc>
          <w:tcPr>
            <w:tcW w:w="5046" w:type="dxa"/>
          </w:tcPr>
          <w:p w:rsidR="00054C8B" w:rsidRPr="00054C8B" w:rsidRDefault="00054C8B" w:rsidP="008B5EAC">
            <w:pPr>
              <w:jc w:val="both"/>
              <w:rPr>
                <w:rFonts w:ascii="Times New Roman" w:hAnsi="Times New Roman" w:cs="Times New Roman"/>
              </w:rPr>
            </w:pPr>
            <w:r w:rsidRPr="00054C8B">
              <w:rPr>
                <w:rFonts w:ascii="Times New Roman" w:hAnsi="Times New Roman" w:cs="Times New Roman"/>
              </w:rPr>
              <w:t xml:space="preserve">1. Еволюція і складові розвитку соціальної відповідальності в Україні. </w:t>
            </w:r>
          </w:p>
          <w:p w:rsidR="00054C8B" w:rsidRPr="00054C8B" w:rsidRDefault="00054C8B" w:rsidP="008B5EAC">
            <w:pPr>
              <w:jc w:val="both"/>
              <w:rPr>
                <w:rFonts w:ascii="Times New Roman" w:hAnsi="Times New Roman" w:cs="Times New Roman"/>
              </w:rPr>
            </w:pPr>
            <w:r w:rsidRPr="00054C8B">
              <w:rPr>
                <w:rFonts w:ascii="Times New Roman" w:hAnsi="Times New Roman" w:cs="Times New Roman"/>
              </w:rPr>
              <w:t xml:space="preserve">2. Концепція Національної стратегії соціальної відповідальності бізнесу в Україні. </w:t>
            </w:r>
          </w:p>
          <w:p w:rsidR="00054C8B" w:rsidRPr="00054C8B" w:rsidRDefault="00054C8B" w:rsidP="008B5EAC">
            <w:pPr>
              <w:jc w:val="both"/>
              <w:rPr>
                <w:rFonts w:ascii="Times New Roman" w:hAnsi="Times New Roman" w:cs="Times New Roman"/>
              </w:rPr>
            </w:pPr>
            <w:r w:rsidRPr="00054C8B">
              <w:rPr>
                <w:rFonts w:ascii="Times New Roman" w:hAnsi="Times New Roman" w:cs="Times New Roman"/>
              </w:rPr>
              <w:t>3. Очікувані результати реалізації Національної стратегії соціального бізнесу в Україні.</w:t>
            </w:r>
          </w:p>
        </w:tc>
      </w:tr>
      <w:tr w:rsidR="008B5EAC" w:rsidRPr="00281215" w:rsidTr="007A3FDB">
        <w:trPr>
          <w:trHeight w:val="170"/>
        </w:trPr>
        <w:tc>
          <w:tcPr>
            <w:tcW w:w="595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  <w:r w:rsidR="005D17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  <w:r w:rsidR="005D17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09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8165" w:type="dxa"/>
            <w:gridSpan w:val="2"/>
            <w:vAlign w:val="center"/>
          </w:tcPr>
          <w:p w:rsidR="008B5EAC" w:rsidRPr="00281215" w:rsidRDefault="008B5EAC" w:rsidP="00145217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812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Всього</w:t>
            </w:r>
          </w:p>
        </w:tc>
      </w:tr>
    </w:tbl>
    <w:p w:rsidR="00090D75" w:rsidRPr="00054C8B" w:rsidRDefault="00090D75" w:rsidP="008E51A5">
      <w:pPr>
        <w:widowControl/>
        <w:autoSpaceDE/>
        <w:autoSpaceDN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454299" w:rsidRPr="00FD4F89" w:rsidRDefault="00454299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Політика освітнього процесу</w:t>
      </w:r>
    </w:p>
    <w:p w:rsidR="00844154" w:rsidRPr="00FD4F89" w:rsidRDefault="00844154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F89">
        <w:rPr>
          <w:rFonts w:ascii="Times New Roman" w:hAnsi="Times New Roman" w:cs="Times New Roman"/>
          <w:b/>
          <w:sz w:val="24"/>
          <w:szCs w:val="24"/>
        </w:rPr>
        <w:t xml:space="preserve">Нормативна </w:t>
      </w:r>
      <w:r w:rsidR="007278AD" w:rsidRPr="00FD4F89">
        <w:rPr>
          <w:rFonts w:ascii="Times New Roman" w:hAnsi="Times New Roman" w:cs="Times New Roman"/>
          <w:b/>
          <w:sz w:val="24"/>
          <w:szCs w:val="24"/>
        </w:rPr>
        <w:t>база</w:t>
      </w:r>
      <w:r w:rsidRPr="00FD4F89">
        <w:rPr>
          <w:rFonts w:ascii="Times New Roman" w:hAnsi="Times New Roman" w:cs="Times New Roman"/>
          <w:b/>
          <w:sz w:val="24"/>
          <w:szCs w:val="24"/>
        </w:rPr>
        <w:t xml:space="preserve"> освітнього процесу доступна за посиланням</w:t>
      </w:r>
    </w:p>
    <w:p w:rsidR="00844154" w:rsidRPr="00FD4F89" w:rsidRDefault="00E05BE0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844154" w:rsidRPr="00FD4F89">
          <w:rPr>
            <w:rStyle w:val="ab"/>
            <w:rFonts w:ascii="Times New Roman" w:hAnsi="Times New Roman" w:cs="Times New Roman"/>
            <w:b/>
            <w:sz w:val="24"/>
            <w:szCs w:val="24"/>
          </w:rPr>
          <w:t>https://kpdi.edu.ua/publichna-informatsiia/polozhennya-yaki-reglamentuyut-diyalnist-instytutu</w:t>
        </w:r>
      </w:hyperlink>
    </w:p>
    <w:p w:rsidR="00E05246" w:rsidRPr="00FD4F89" w:rsidRDefault="00E05246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tbl>
      <w:tblPr>
        <w:tblW w:w="1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8788"/>
      </w:tblGrid>
      <w:tr w:rsidR="00454299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Дотримання умов доброчесності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FD4F89" w:rsidRDefault="00454299" w:rsidP="008D207B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Дотримання положень </w:t>
            </w:r>
            <w:r w:rsidR="00946AEE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Кодексу академічної доброчесності 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НРЗВО «Кам'янець-Поділь</w:t>
            </w:r>
            <w:r w:rsidR="007278AD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сь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кий державний інститут»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4299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Очікування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FB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Організація освітнього процесу та відвідування занять відповідно до</w:t>
            </w:r>
            <w:r w:rsidR="00946AEE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46AEE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Положення про організацію освітнього процесу в 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НРЗВО «Кам'янець-Поділь</w:t>
            </w:r>
            <w:r w:rsidR="007278AD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сь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кий державний 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інститут»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Оцінювання знань відповідно до «</w:t>
            </w:r>
            <w:hyperlink r:id="rId11" w:history="1">
              <w:r w:rsidR="008D207B" w:rsidRPr="00FD4F89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Положення про рейтингову систему оцінювання навчальних досягнень здобувачів першого (бакалаврського) рівня Навчально-реабілітаційного закладу вищої освіти «Кам’янець-Подільський державний інститут»</w:t>
              </w:r>
            </w:hyperlink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454299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Відвідування занять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FB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лекційних</w:t>
            </w:r>
            <w:r w:rsidR="00881B4F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практичних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семінарських занять з дисципліни є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обов'язковим для всіх студентів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відповідно до розкладу.</w:t>
            </w:r>
          </w:p>
        </w:tc>
      </w:tr>
      <w:tr w:rsidR="00454299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Відпрацювання пропусків занять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FB" w:rsidRPr="00FD4F89" w:rsidRDefault="00454299" w:rsidP="00844154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Студент, який пропустив заняття, самостійно вивчає матеріал за наведеними у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силабусі</w:t>
            </w:r>
            <w:proofErr w:type="spellEnd"/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джерелами</w:t>
            </w:r>
            <w:r w:rsidR="00844154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інформаційного забезпечення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 ліквідує заборгованість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 час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консультацій. За умови неповажної причини пропуску заняття, оцінка за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завдання буде знижена.</w:t>
            </w:r>
            <w:r w:rsidR="00844154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ідпрацювання пропусків занять</w:t>
            </w:r>
            <w:r w:rsidR="00844154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відбуваються відповідно до «Положення про організацію освітнього процесу».</w:t>
            </w:r>
          </w:p>
        </w:tc>
      </w:tr>
      <w:tr w:rsidR="005B67F6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Допуск до екзамену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844154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Відповідно до «Положення про організацію освітнього процесу» всі студенти, котрі не мають пропусків занять (відпрацювали пропуски занять) допускаються до іспиту.</w:t>
            </w:r>
          </w:p>
        </w:tc>
      </w:tr>
      <w:tr w:rsidR="005B67F6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Підсумкова модульна оцінка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 модульного контролю оцінюються за 100-бальною шкалою та доводяться до відома студентів не пізніше трьох днів з часу його проведення із внесенням результатів у документи обліку успішності студентів.</w:t>
            </w:r>
          </w:p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Студенти, які до початку сесії мають хоча б з одного модульного контролю (змістового модуля) менше 60 балів, не </w:t>
            </w:r>
            <w:r w:rsidR="007278AD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одержують підсумкову оцінку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 не допускаються до екзамену рішенням навчального відділу як такі, що не виконали навчальної програми з дисципліни.</w:t>
            </w:r>
          </w:p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Деталі, щодо пі</w:t>
            </w:r>
            <w:r w:rsidR="007278AD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дсумкового модульного контролю окреслені у «Положенні про організацію освітнього процесу»</w:t>
            </w:r>
          </w:p>
        </w:tc>
      </w:tr>
      <w:tr w:rsidR="005B67F6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Екзаменаційна оцінка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F6" w:rsidRPr="00FD4F89" w:rsidRDefault="005B67F6" w:rsidP="007278AD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Результати екзамену оцінюються за 100-бальною шкалою і включаються в підсумкову (рейтингову) оцінку з дисципліни з відповідним ваговим коефіцієнтом, як це передбачено у схемі оцінювання (див. нижче у розділі «Розподіл балів, які отримують студенти»). </w:t>
            </w:r>
          </w:p>
        </w:tc>
      </w:tr>
      <w:tr w:rsidR="005B67F6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5B67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Підсумкова оцінка з дисципліни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F6" w:rsidRPr="00FD4F89" w:rsidRDefault="005B67F6" w:rsidP="007278AD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Підсумкова оцінка з дисципліни розраховується як середня арифметична зважена з оцінок змістових модулів, включаючи екзаменаційну (див. нижче у розділі «Розподіл балів, які отримують студенти»).</w:t>
            </w:r>
          </w:p>
        </w:tc>
      </w:tr>
    </w:tbl>
    <w:p w:rsidR="00CE0303" w:rsidRPr="00930BD8" w:rsidRDefault="00CE0303" w:rsidP="007A3FDB">
      <w:pPr>
        <w:widowControl/>
        <w:autoSpaceDE/>
        <w:autoSpaceDN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454299" w:rsidRPr="00FD4F89" w:rsidRDefault="007278AD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Верифікація результатів навчання</w:t>
      </w:r>
    </w:p>
    <w:p w:rsidR="007278AD" w:rsidRPr="00FD4F89" w:rsidRDefault="007278AD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7278AD" w:rsidRPr="00FD4F89" w:rsidRDefault="00454299" w:rsidP="00AA71EE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89">
        <w:rPr>
          <w:rFonts w:ascii="Times New Roman" w:hAnsi="Times New Roman" w:cs="Times New Roman"/>
          <w:sz w:val="28"/>
          <w:szCs w:val="28"/>
        </w:rPr>
        <w:t>Шкала оцінювання з навчальної дисципліни у балах за всі види навча</w:t>
      </w:r>
      <w:r w:rsidR="007278AD" w:rsidRPr="00FD4F89">
        <w:rPr>
          <w:rFonts w:ascii="Times New Roman" w:hAnsi="Times New Roman" w:cs="Times New Roman"/>
          <w:sz w:val="28"/>
          <w:szCs w:val="28"/>
        </w:rPr>
        <w:t>льної діяльності</w:t>
      </w:r>
      <w:r w:rsidRPr="00FD4F89">
        <w:rPr>
          <w:rFonts w:ascii="Times New Roman" w:hAnsi="Times New Roman" w:cs="Times New Roman"/>
          <w:sz w:val="28"/>
          <w:szCs w:val="28"/>
        </w:rPr>
        <w:t>, яка переводиться в оцінку за шкалою ECTS та у чот</w:t>
      </w:r>
      <w:r w:rsidR="007278AD" w:rsidRPr="00FD4F89">
        <w:rPr>
          <w:rFonts w:ascii="Times New Roman" w:hAnsi="Times New Roman" w:cs="Times New Roman"/>
          <w:sz w:val="28"/>
          <w:szCs w:val="28"/>
        </w:rPr>
        <w:t>ирибальну національну</w:t>
      </w:r>
      <w:r w:rsidRPr="00FD4F89">
        <w:rPr>
          <w:rFonts w:ascii="Times New Roman" w:hAnsi="Times New Roman" w:cs="Times New Roman"/>
          <w:sz w:val="28"/>
          <w:szCs w:val="28"/>
        </w:rPr>
        <w:t xml:space="preserve"> шкалу: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0"/>
        <w:gridCol w:w="2724"/>
        <w:gridCol w:w="2268"/>
        <w:gridCol w:w="2268"/>
      </w:tblGrid>
      <w:tr w:rsidR="00454299" w:rsidRPr="00FD4F89" w:rsidTr="00C83DC7">
        <w:trPr>
          <w:jc w:val="center"/>
        </w:trPr>
        <w:tc>
          <w:tcPr>
            <w:tcW w:w="1920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Сума балі</w:t>
            </w:r>
            <w:r w:rsidR="00512951" w:rsidRPr="00FD4F89">
              <w:rPr>
                <w:rFonts w:ascii="Times New Roman" w:eastAsia="Calibri" w:hAnsi="Times New Roman" w:cs="Times New Roman"/>
              </w:rPr>
              <w:t>в за шкалою Інституту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Оцінка  за шкалою ECTS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Оцінка за національною шкалою</w:t>
            </w: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4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Іспит </w:t>
            </w:r>
          </w:p>
        </w:tc>
        <w:tc>
          <w:tcPr>
            <w:tcW w:w="2268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Залік </w:t>
            </w: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90-100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А (відмінно)</w:t>
            </w:r>
          </w:p>
        </w:tc>
        <w:tc>
          <w:tcPr>
            <w:tcW w:w="2268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Відмінно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4299" w:rsidRPr="00FD4F89" w:rsidRDefault="00454299" w:rsidP="00C83DC7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Зараховано </w:t>
            </w: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82-89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В (дуже добре)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Добре </w:t>
            </w: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75-81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С (добре)</w:t>
            </w: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65-74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D (задовільно)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Задовільно </w:t>
            </w: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60-64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E (достатньо)</w:t>
            </w: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35-59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FX (незадовільно з можливістю повторного складання)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Незадовільно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Не зараховано </w:t>
            </w: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1-34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F (незадовільно з обов’язковим повторним курсом)</w:t>
            </w: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66771" w:rsidRPr="00FD4F89" w:rsidRDefault="00466771" w:rsidP="00AA71EE">
      <w:pPr>
        <w:shd w:val="clear" w:color="auto" w:fill="FFFFFF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A4F2B" w:rsidRPr="00AA71EE" w:rsidRDefault="00454299" w:rsidP="00AA71EE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F89">
        <w:rPr>
          <w:rFonts w:ascii="Times New Roman" w:hAnsi="Times New Roman" w:cs="Times New Roman"/>
          <w:sz w:val="24"/>
          <w:szCs w:val="24"/>
        </w:rPr>
        <w:t>Розподіл вагових коефіцієнтів за змістовими модулями оцінювання складових поточного та підсумкового контролю результатів навчальної діяльності с</w:t>
      </w:r>
      <w:r w:rsidR="00930BD8">
        <w:rPr>
          <w:rFonts w:ascii="Times New Roman" w:hAnsi="Times New Roman" w:cs="Times New Roman"/>
          <w:sz w:val="24"/>
          <w:szCs w:val="24"/>
        </w:rPr>
        <w:t xml:space="preserve">тудентів з вивчення дисципліни </w:t>
      </w:r>
      <w:r w:rsidR="00930BD8" w:rsidRPr="00930BD8">
        <w:rPr>
          <w:rFonts w:ascii="Times New Roman" w:hAnsi="Times New Roman" w:cs="Times New Roman"/>
          <w:sz w:val="24"/>
          <w:szCs w:val="24"/>
        </w:rPr>
        <w:t>«</w:t>
      </w:r>
      <w:r w:rsidR="00AA71EE">
        <w:rPr>
          <w:rFonts w:ascii="Times New Roman" w:hAnsi="Times New Roman" w:cs="Times New Roman"/>
          <w:sz w:val="24"/>
          <w:szCs w:val="24"/>
        </w:rPr>
        <w:t>Соціальна відповідальність</w:t>
      </w:r>
      <w:r w:rsidRPr="00FD4F89">
        <w:rPr>
          <w:rFonts w:ascii="Times New Roman" w:hAnsi="Times New Roman" w:cs="Times New Roman"/>
          <w:sz w:val="24"/>
          <w:szCs w:val="24"/>
        </w:rPr>
        <w:t>»:</w:t>
      </w:r>
    </w:p>
    <w:p w:rsidR="00EA4F2B" w:rsidRDefault="00EA4F2B" w:rsidP="00EA4F2B">
      <w:pPr>
        <w:shd w:val="clear" w:color="auto" w:fill="FFFFFF"/>
        <w:ind w:left="284" w:right="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Залік</w:t>
      </w:r>
    </w:p>
    <w:tbl>
      <w:tblPr>
        <w:tblW w:w="82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5"/>
        <w:gridCol w:w="851"/>
        <w:gridCol w:w="749"/>
        <w:gridCol w:w="875"/>
        <w:gridCol w:w="876"/>
        <w:gridCol w:w="876"/>
        <w:gridCol w:w="876"/>
        <w:gridCol w:w="2453"/>
      </w:tblGrid>
      <w:tr w:rsidR="00EA4F2B" w:rsidTr="00A22EC1">
        <w:trPr>
          <w:jc w:val="center"/>
        </w:trPr>
        <w:tc>
          <w:tcPr>
            <w:tcW w:w="2295" w:type="dxa"/>
            <w:gridSpan w:val="3"/>
            <w:shd w:val="clear" w:color="auto" w:fill="auto"/>
            <w:vAlign w:val="center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Змістовий модуль №1</w:t>
            </w:r>
          </w:p>
        </w:tc>
        <w:tc>
          <w:tcPr>
            <w:tcW w:w="3503" w:type="dxa"/>
            <w:gridSpan w:val="4"/>
            <w:shd w:val="clear" w:color="auto" w:fill="auto"/>
            <w:vAlign w:val="center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Змістовий модуль №2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Рейтингова (підсумкова) оцінка з навчальної дисципліни</w:t>
            </w:r>
          </w:p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 балів)</w:t>
            </w:r>
          </w:p>
        </w:tc>
      </w:tr>
      <w:tr w:rsidR="00EA4F2B" w:rsidTr="00A22EC1">
        <w:trPr>
          <w:jc w:val="center"/>
        </w:trPr>
        <w:tc>
          <w:tcPr>
            <w:tcW w:w="2295" w:type="dxa"/>
            <w:gridSpan w:val="3"/>
            <w:shd w:val="clear" w:color="auto" w:fill="auto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3503" w:type="dxa"/>
            <w:gridSpan w:val="4"/>
            <w:shd w:val="clear" w:color="auto" w:fill="auto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2453" w:type="dxa"/>
            <w:shd w:val="clear" w:color="auto" w:fill="auto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4F2B" w:rsidTr="00EA4F2B">
        <w:trPr>
          <w:jc w:val="center"/>
        </w:trPr>
        <w:tc>
          <w:tcPr>
            <w:tcW w:w="695" w:type="dxa"/>
            <w:shd w:val="clear" w:color="auto" w:fill="auto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851" w:type="dxa"/>
            <w:shd w:val="clear" w:color="auto" w:fill="auto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49" w:type="dxa"/>
            <w:shd w:val="clear" w:color="auto" w:fill="auto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Т8</w:t>
            </w:r>
          </w:p>
        </w:tc>
        <w:tc>
          <w:tcPr>
            <w:tcW w:w="875" w:type="dxa"/>
            <w:shd w:val="clear" w:color="auto" w:fill="auto"/>
          </w:tcPr>
          <w:p w:rsidR="00EA4F2B" w:rsidRDefault="00EA4F2B" w:rsidP="00A22EC1">
            <w:pPr>
              <w:widowControl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Т9</w:t>
            </w:r>
          </w:p>
        </w:tc>
        <w:tc>
          <w:tcPr>
            <w:tcW w:w="876" w:type="dxa"/>
            <w:shd w:val="clear" w:color="auto" w:fill="auto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Т10</w:t>
            </w:r>
          </w:p>
        </w:tc>
        <w:tc>
          <w:tcPr>
            <w:tcW w:w="876" w:type="dxa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Т11</w:t>
            </w:r>
          </w:p>
        </w:tc>
        <w:tc>
          <w:tcPr>
            <w:tcW w:w="876" w:type="dxa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Т12</w:t>
            </w:r>
          </w:p>
        </w:tc>
        <w:tc>
          <w:tcPr>
            <w:tcW w:w="2453" w:type="dxa"/>
            <w:shd w:val="clear" w:color="auto" w:fill="auto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ED5" w:rsidRDefault="00070ED5" w:rsidP="00702951">
      <w:pPr>
        <w:spacing w:before="96"/>
        <w:jc w:val="center"/>
        <w:rPr>
          <w:rFonts w:ascii="Times New Roman" w:hAnsi="Times New Roman" w:cs="Times New Roman"/>
          <w:b/>
          <w:color w:val="E36C0A"/>
          <w:sz w:val="28"/>
          <w:szCs w:val="28"/>
          <w:lang w:val="ru-RU"/>
        </w:rPr>
      </w:pPr>
    </w:p>
    <w:p w:rsidR="00365DA2" w:rsidRPr="00FD4F89" w:rsidRDefault="007278AD" w:rsidP="00702951">
      <w:pPr>
        <w:spacing w:before="96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Інформаційне забезпечення курсу:</w:t>
      </w:r>
    </w:p>
    <w:p w:rsidR="00D1308C" w:rsidRPr="00FD4F89" w:rsidRDefault="00D1308C" w:rsidP="00702951">
      <w:pPr>
        <w:spacing w:before="96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8103"/>
      </w:tblGrid>
      <w:tr w:rsidR="00555434" w:rsidRPr="00FD4F89" w:rsidTr="001B18DC">
        <w:tc>
          <w:tcPr>
            <w:tcW w:w="2660" w:type="dxa"/>
          </w:tcPr>
          <w:p w:rsidR="00555434" w:rsidRPr="00FD4F89" w:rsidRDefault="00555434" w:rsidP="001B18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Нормативно-правова база</w:t>
            </w:r>
          </w:p>
        </w:tc>
        <w:tc>
          <w:tcPr>
            <w:tcW w:w="8103" w:type="dxa"/>
          </w:tcPr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Конституція України: прийнята на п’ятій сесії Верховної Ради України 28 червня 1996 р. // </w:t>
            </w:r>
            <w:proofErr w:type="spellStart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Відом</w:t>
            </w:r>
            <w:proofErr w:type="spellEnd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Верхов</w:t>
            </w:r>
            <w:proofErr w:type="spellEnd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. Ради України. 1996.  №30.</w:t>
            </w:r>
          </w:p>
          <w:p w:rsidR="00600031" w:rsidRPr="00600031" w:rsidRDefault="007B2521" w:rsidP="00600031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 </w:t>
            </w:r>
            <w:r w:rsidR="00600031" w:rsidRPr="00600031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Глобальний договір. UN </w:t>
            </w:r>
            <w:proofErr w:type="spellStart"/>
            <w:r w:rsidR="00600031" w:rsidRPr="00600031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="00600031" w:rsidRPr="00600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031" w:rsidRPr="00600031">
              <w:rPr>
                <w:rFonts w:ascii="Times New Roman" w:hAnsi="Times New Roman" w:cs="Times New Roman"/>
                <w:sz w:val="24"/>
                <w:szCs w:val="24"/>
              </w:rPr>
              <w:t>Compact</w:t>
            </w:r>
            <w:proofErr w:type="spellEnd"/>
            <w:r w:rsidR="00600031" w:rsidRPr="00600031">
              <w:rPr>
                <w:rFonts w:ascii="Times New Roman" w:hAnsi="Times New Roman" w:cs="Times New Roman"/>
                <w:sz w:val="24"/>
                <w:szCs w:val="24"/>
              </w:rPr>
              <w:t xml:space="preserve">. URL: https://www.unglobalcompact.org </w:t>
            </w:r>
          </w:p>
          <w:p w:rsidR="00600031" w:rsidRPr="00600031" w:rsidRDefault="00600031" w:rsidP="00600031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31">
              <w:rPr>
                <w:rFonts w:ascii="Times New Roman" w:hAnsi="Times New Roman" w:cs="Times New Roman"/>
                <w:sz w:val="24"/>
                <w:szCs w:val="24"/>
              </w:rPr>
              <w:t>3. ISO 26000 «Керівництво із соціальної відповідальності». URL: http://surl.li/emnuuv</w:t>
            </w:r>
          </w:p>
          <w:p w:rsidR="00555434" w:rsidRPr="007B2521" w:rsidRDefault="00600031" w:rsidP="00600031">
            <w:pPr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600031">
              <w:rPr>
                <w:rFonts w:ascii="Times New Roman" w:hAnsi="Times New Roman" w:cs="Times New Roman"/>
                <w:sz w:val="24"/>
                <w:szCs w:val="24"/>
              </w:rPr>
              <w:t>4. Законодавство України. URL: https://zakon.rada.gov.ua</w:t>
            </w:r>
            <w:r>
              <w:t xml:space="preserve"> </w:t>
            </w:r>
          </w:p>
        </w:tc>
      </w:tr>
      <w:tr w:rsidR="007278AD" w:rsidRPr="00FD4F89" w:rsidTr="001B18DC">
        <w:tc>
          <w:tcPr>
            <w:tcW w:w="2660" w:type="dxa"/>
          </w:tcPr>
          <w:p w:rsidR="007278AD" w:rsidRPr="00FD4F89" w:rsidRDefault="007278AD" w:rsidP="001B18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Основна література</w:t>
            </w:r>
          </w:p>
        </w:tc>
        <w:tc>
          <w:tcPr>
            <w:tcW w:w="8103" w:type="dxa"/>
          </w:tcPr>
          <w:p w:rsidR="007B3497" w:rsidRDefault="007B2521" w:rsidP="007B2521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  <w:r w:rsidRPr="007B2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497" w:rsidRPr="007B3497">
              <w:rPr>
                <w:rFonts w:ascii="Times New Roman" w:hAnsi="Times New Roman" w:cs="Times New Roman"/>
                <w:sz w:val="24"/>
                <w:szCs w:val="24"/>
              </w:rPr>
              <w:t xml:space="preserve">Грищук В.К. Соціальна відповідальність : </w:t>
            </w:r>
            <w:proofErr w:type="spellStart"/>
            <w:r w:rsidR="007B3497" w:rsidRPr="007B3497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="007B3497" w:rsidRPr="007B3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B3497" w:rsidRPr="007B3497">
              <w:rPr>
                <w:rFonts w:ascii="Times New Roman" w:hAnsi="Times New Roman" w:cs="Times New Roman"/>
                <w:sz w:val="24"/>
                <w:szCs w:val="24"/>
              </w:rPr>
              <w:t>посіб</w:t>
            </w:r>
            <w:proofErr w:type="spellEnd"/>
            <w:r w:rsidR="007B3497" w:rsidRPr="007B3497">
              <w:rPr>
                <w:rFonts w:ascii="Times New Roman" w:hAnsi="Times New Roman" w:cs="Times New Roman"/>
                <w:sz w:val="24"/>
                <w:szCs w:val="24"/>
              </w:rPr>
              <w:t>. Львів : Львівський університет внутрішніх справ. 2012. 152 с.</w:t>
            </w:r>
          </w:p>
          <w:p w:rsidR="00AB2259" w:rsidRDefault="007B3497" w:rsidP="007B2521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00031" w:rsidRPr="00600031">
              <w:rPr>
                <w:rFonts w:ascii="Times New Roman" w:hAnsi="Times New Roman" w:cs="Times New Roman"/>
                <w:sz w:val="24"/>
                <w:szCs w:val="24"/>
              </w:rPr>
              <w:t>Новікова О.Ф., Дейч М.</w:t>
            </w:r>
            <w:r w:rsidR="00AB2259" w:rsidRPr="00600031">
              <w:rPr>
                <w:rFonts w:ascii="Times New Roman" w:hAnsi="Times New Roman" w:cs="Times New Roman"/>
                <w:sz w:val="24"/>
                <w:szCs w:val="24"/>
              </w:rPr>
              <w:t>Є., Паньков</w:t>
            </w:r>
            <w:r w:rsidR="00600031" w:rsidRPr="00600031">
              <w:rPr>
                <w:rFonts w:ascii="Times New Roman" w:hAnsi="Times New Roman" w:cs="Times New Roman"/>
                <w:sz w:val="24"/>
                <w:szCs w:val="24"/>
              </w:rPr>
              <w:t>а О.В.</w:t>
            </w:r>
            <w:r w:rsidR="00AB2259" w:rsidRPr="00600031">
              <w:rPr>
                <w:rFonts w:ascii="Times New Roman" w:hAnsi="Times New Roman" w:cs="Times New Roman"/>
                <w:sz w:val="24"/>
                <w:szCs w:val="24"/>
              </w:rPr>
              <w:t xml:space="preserve"> Діагностика стану та перспектив розвитку соціальної відповідальності в Україні (експерт</w:t>
            </w:r>
            <w:r w:rsidR="00600031" w:rsidRPr="00600031">
              <w:rPr>
                <w:rFonts w:ascii="Times New Roman" w:hAnsi="Times New Roman" w:cs="Times New Roman"/>
                <w:sz w:val="24"/>
                <w:szCs w:val="24"/>
              </w:rPr>
              <w:t>ні оцінки): монографія. Донецьк. 2013.</w:t>
            </w:r>
            <w:r w:rsidR="00AB2259" w:rsidRPr="00600031">
              <w:rPr>
                <w:rFonts w:ascii="Times New Roman" w:hAnsi="Times New Roman" w:cs="Times New Roman"/>
                <w:sz w:val="24"/>
                <w:szCs w:val="24"/>
              </w:rPr>
              <w:t xml:space="preserve"> 296 с.</w:t>
            </w:r>
          </w:p>
          <w:p w:rsidR="007B3497" w:rsidRDefault="007B3497" w:rsidP="007B2521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6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3497">
              <w:rPr>
                <w:rFonts w:ascii="Times New Roman" w:hAnsi="Times New Roman" w:cs="Times New Roman"/>
                <w:sz w:val="24"/>
                <w:szCs w:val="24"/>
              </w:rPr>
              <w:t>Петрашко</w:t>
            </w:r>
            <w:proofErr w:type="spellEnd"/>
            <w:r w:rsidRPr="007B3497">
              <w:rPr>
                <w:rFonts w:ascii="Times New Roman" w:hAnsi="Times New Roman" w:cs="Times New Roman"/>
                <w:sz w:val="24"/>
                <w:szCs w:val="24"/>
              </w:rPr>
              <w:t xml:space="preserve"> Л.П. Корпоративна відповідальність: крос-культурні моделі та бізнес-практики : монографія. К.: КНЕУ, 2013. 372 с.</w:t>
            </w:r>
          </w:p>
          <w:p w:rsidR="00BE1E4B" w:rsidRDefault="007B3497" w:rsidP="007B2521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E1E4B" w:rsidRPr="00BE1E4B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відповідальність : </w:t>
            </w:r>
            <w:proofErr w:type="spellStart"/>
            <w:r w:rsidR="00BE1E4B" w:rsidRPr="00BE1E4B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="00BE1E4B" w:rsidRPr="00BE1E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E1E4B" w:rsidRPr="00BE1E4B">
              <w:rPr>
                <w:rFonts w:ascii="Times New Roman" w:hAnsi="Times New Roman" w:cs="Times New Roman"/>
                <w:sz w:val="24"/>
                <w:szCs w:val="24"/>
              </w:rPr>
              <w:t>посіб</w:t>
            </w:r>
            <w:proofErr w:type="spellEnd"/>
            <w:r w:rsidR="00BE1E4B" w:rsidRPr="00BE1E4B">
              <w:rPr>
                <w:rFonts w:ascii="Times New Roman" w:hAnsi="Times New Roman" w:cs="Times New Roman"/>
                <w:sz w:val="24"/>
                <w:szCs w:val="24"/>
              </w:rPr>
              <w:t xml:space="preserve">. / за </w:t>
            </w:r>
            <w:proofErr w:type="spellStart"/>
            <w:r w:rsidR="00BE1E4B" w:rsidRPr="00BE1E4B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 w:rsidR="00BE1E4B" w:rsidRPr="00BE1E4B">
              <w:rPr>
                <w:rFonts w:ascii="Times New Roman" w:hAnsi="Times New Roman" w:cs="Times New Roman"/>
                <w:sz w:val="24"/>
                <w:szCs w:val="24"/>
              </w:rPr>
              <w:t xml:space="preserve">. ред. </w:t>
            </w:r>
            <w:proofErr w:type="spellStart"/>
            <w:r w:rsidR="00BE1E4B" w:rsidRPr="00BE1E4B"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 w:rsidR="00BE1E4B" w:rsidRPr="00BE1E4B">
              <w:rPr>
                <w:rFonts w:ascii="Times New Roman" w:hAnsi="Times New Roman" w:cs="Times New Roman"/>
                <w:sz w:val="24"/>
                <w:szCs w:val="24"/>
              </w:rPr>
              <w:t>., проф. А.М. Колота. К. : КНЕУ, 2015. 519 с.</w:t>
            </w:r>
          </w:p>
          <w:p w:rsidR="00600031" w:rsidRPr="00BE1E4B" w:rsidRDefault="00BE1E4B" w:rsidP="00BE1E4B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відповідальність : </w:t>
            </w:r>
            <w:proofErr w:type="spellStart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>посіб</w:t>
            </w:r>
            <w:proofErr w:type="spellEnd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 xml:space="preserve">. / Н.М. Сіренко, Т.І. </w:t>
            </w:r>
            <w:proofErr w:type="spellStart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>Лункіна</w:t>
            </w:r>
            <w:proofErr w:type="spellEnd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>, А.В. Бурковська. Миколаїв : МНАУ, 2021. 216 с.</w:t>
            </w:r>
          </w:p>
        </w:tc>
      </w:tr>
      <w:tr w:rsidR="007278AD" w:rsidRPr="00FD4F89" w:rsidTr="001B18DC">
        <w:tc>
          <w:tcPr>
            <w:tcW w:w="2660" w:type="dxa"/>
          </w:tcPr>
          <w:p w:rsidR="007278AD" w:rsidRPr="00FD4F89" w:rsidRDefault="007278AD" w:rsidP="001B18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Додаткова література</w:t>
            </w:r>
          </w:p>
        </w:tc>
        <w:tc>
          <w:tcPr>
            <w:tcW w:w="8103" w:type="dxa"/>
          </w:tcPr>
          <w:p w:rsidR="007B3497" w:rsidRDefault="007B2521" w:rsidP="00EA4611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B3497" w:rsidRPr="007B3497">
              <w:rPr>
                <w:rFonts w:ascii="Times New Roman" w:hAnsi="Times New Roman" w:cs="Times New Roman"/>
                <w:sz w:val="24"/>
                <w:szCs w:val="24"/>
              </w:rPr>
              <w:t xml:space="preserve">Золотарьова О.В. Соціальна відповідальність : конспект лекцій. Дніпро: </w:t>
            </w:r>
            <w:proofErr w:type="spellStart"/>
            <w:r w:rsidR="007B3497" w:rsidRPr="007B3497">
              <w:rPr>
                <w:rFonts w:ascii="Times New Roman" w:hAnsi="Times New Roman" w:cs="Times New Roman"/>
                <w:sz w:val="24"/>
                <w:szCs w:val="24"/>
              </w:rPr>
              <w:t>НМетАУ</w:t>
            </w:r>
            <w:proofErr w:type="spellEnd"/>
            <w:r w:rsidR="007B3497" w:rsidRPr="007B3497">
              <w:rPr>
                <w:rFonts w:ascii="Times New Roman" w:hAnsi="Times New Roman" w:cs="Times New Roman"/>
                <w:sz w:val="24"/>
                <w:szCs w:val="24"/>
              </w:rPr>
              <w:t>, 2018. 175 с.</w:t>
            </w:r>
          </w:p>
          <w:p w:rsidR="00EA4611" w:rsidRDefault="007B3497" w:rsidP="00EA4611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>Лункіна</w:t>
            </w:r>
            <w:proofErr w:type="spellEnd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 xml:space="preserve"> Т.І. Вплив соціальної відповідальності на формування навичок здобувачів вищої освіти. </w:t>
            </w:r>
            <w:proofErr w:type="spellStart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  <w:proofErr w:type="spellEnd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proofErr w:type="spellEnd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 xml:space="preserve"> E-Journal. 2016. </w:t>
            </w:r>
            <w:proofErr w:type="spellStart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>. 2-4. С. 130-138.</w:t>
            </w:r>
          </w:p>
          <w:p w:rsidR="007278AD" w:rsidRPr="007B3497" w:rsidRDefault="007B3497" w:rsidP="007B3497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4611">
              <w:rPr>
                <w:rFonts w:ascii="Times New Roman" w:hAnsi="Times New Roman" w:cs="Times New Roman"/>
                <w:sz w:val="24"/>
                <w:szCs w:val="24"/>
              </w:rPr>
              <w:t>Лункіна</w:t>
            </w:r>
            <w:proofErr w:type="spellEnd"/>
            <w:r w:rsidR="00EA4611">
              <w:rPr>
                <w:rFonts w:ascii="Times New Roman" w:hAnsi="Times New Roman" w:cs="Times New Roman"/>
                <w:sz w:val="24"/>
                <w:szCs w:val="24"/>
              </w:rPr>
              <w:t xml:space="preserve"> Т.І., Бурковська А.В., Сіренко Н.</w:t>
            </w:r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 xml:space="preserve">М. Основні засади розвитку соціальної відповідальності. Економічний розвиток держави, регіонів і підприємств : проблеми і перспективи : матеріали </w:t>
            </w:r>
            <w:proofErr w:type="spellStart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>міжнар</w:t>
            </w:r>
            <w:proofErr w:type="spellEnd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>наук.-практ</w:t>
            </w:r>
            <w:proofErr w:type="spellEnd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="00EA4611" w:rsidRPr="00EA4611">
              <w:rPr>
                <w:rFonts w:ascii="Times New Roman" w:hAnsi="Times New Roman" w:cs="Times New Roman"/>
                <w:sz w:val="24"/>
                <w:szCs w:val="24"/>
              </w:rPr>
              <w:t>. молодих вчених (м. Львів, 18- 19 травня, 2017 р.). Львів, 2017. С. 270-271.</w:t>
            </w:r>
          </w:p>
        </w:tc>
      </w:tr>
      <w:tr w:rsidR="007278AD" w:rsidRPr="00FD4F89" w:rsidTr="001B18DC">
        <w:tc>
          <w:tcPr>
            <w:tcW w:w="2660" w:type="dxa"/>
          </w:tcPr>
          <w:p w:rsidR="007278AD" w:rsidRPr="00FD4F89" w:rsidRDefault="007278AD" w:rsidP="001B18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D4F8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Репозитарій</w:t>
            </w:r>
            <w:proofErr w:type="spellEnd"/>
            <w:r w:rsidRPr="00FD4F8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НРЗВО «КПДІ»</w:t>
            </w:r>
          </w:p>
        </w:tc>
        <w:tc>
          <w:tcPr>
            <w:tcW w:w="8103" w:type="dxa"/>
          </w:tcPr>
          <w:p w:rsidR="007278AD" w:rsidRPr="006A144E" w:rsidRDefault="006A144E" w:rsidP="001B18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i/>
                <w:spacing w:val="-6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</w:tr>
      <w:tr w:rsidR="007278AD" w:rsidRPr="00FD4F89" w:rsidTr="001B18DC">
        <w:tc>
          <w:tcPr>
            <w:tcW w:w="2660" w:type="dxa"/>
          </w:tcPr>
          <w:p w:rsidR="007278AD" w:rsidRPr="00FD4F89" w:rsidRDefault="00800B13" w:rsidP="001B18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D4F8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Інтернет-ресурси</w:t>
            </w:r>
            <w:proofErr w:type="spellEnd"/>
          </w:p>
        </w:tc>
        <w:tc>
          <w:tcPr>
            <w:tcW w:w="8103" w:type="dxa"/>
          </w:tcPr>
          <w:p w:rsidR="00E23CE8" w:rsidRPr="007B2521" w:rsidRDefault="00E23CE8" w:rsidP="00E23CE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hAnsi="Times New Roman" w:cs="Times New Roman"/>
                <w:sz w:val="24"/>
                <w:szCs w:val="24"/>
              </w:rPr>
              <w:t>Національна бібліотека України імені Вернадського – http://www.nbuv.gov.ua/</w:t>
            </w:r>
          </w:p>
          <w:p w:rsidR="00E23CE8" w:rsidRPr="007B2521" w:rsidRDefault="00E23CE8" w:rsidP="00E23CE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hAnsi="Times New Roman" w:cs="Times New Roman"/>
                <w:sz w:val="24"/>
                <w:szCs w:val="24"/>
              </w:rPr>
              <w:t xml:space="preserve">Наукова бібліотека </w:t>
            </w:r>
            <w:proofErr w:type="spellStart"/>
            <w:r w:rsidRPr="007B2521">
              <w:rPr>
                <w:rFonts w:ascii="Times New Roman" w:hAnsi="Times New Roman" w:cs="Times New Roman"/>
                <w:sz w:val="24"/>
                <w:szCs w:val="24"/>
              </w:rPr>
              <w:t>НаУКМА</w:t>
            </w:r>
            <w:proofErr w:type="spellEnd"/>
            <w:r w:rsidRPr="007B2521">
              <w:rPr>
                <w:rFonts w:ascii="Times New Roman" w:hAnsi="Times New Roman" w:cs="Times New Roman"/>
                <w:sz w:val="24"/>
                <w:szCs w:val="24"/>
              </w:rPr>
              <w:t xml:space="preserve"> – http://www.library.ukma.kiev.ua/</w:t>
            </w:r>
          </w:p>
          <w:p w:rsidR="007278AD" w:rsidRDefault="00E23CE8" w:rsidP="00E23CE8">
            <w:pPr>
              <w:tabs>
                <w:tab w:val="left" w:pos="32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Національна парламентська бібліотека України – </w:t>
            </w:r>
            <w:hyperlink r:id="rId12" w:history="1">
              <w:r w:rsidR="00600031" w:rsidRPr="0060003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http://nlu.kiev.ua/</w:t>
              </w:r>
            </w:hyperlink>
          </w:p>
          <w:p w:rsidR="00600031" w:rsidRPr="00600031" w:rsidRDefault="00600031" w:rsidP="00600031">
            <w:pPr>
              <w:tabs>
                <w:tab w:val="left" w:pos="32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31">
              <w:rPr>
                <w:rFonts w:ascii="Times New Roman" w:hAnsi="Times New Roman" w:cs="Times New Roman"/>
                <w:sz w:val="24"/>
                <w:szCs w:val="24"/>
              </w:rPr>
              <w:t>Сайт Центру корпоративної соціальної відповідальності - http://csr-ukraine.org</w:t>
            </w:r>
          </w:p>
        </w:tc>
      </w:tr>
    </w:tbl>
    <w:p w:rsidR="000D3E8B" w:rsidRPr="00FD4F89" w:rsidRDefault="000D3E8B" w:rsidP="003A35E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sectPr w:rsidR="000D3E8B" w:rsidRPr="00FD4F89" w:rsidSect="00AB36C0">
      <w:headerReference w:type="default" r:id="rId13"/>
      <w:pgSz w:w="11907" w:h="16840" w:code="9"/>
      <w:pgMar w:top="680" w:right="680" w:bottom="680" w:left="680" w:header="454" w:footer="45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C18" w:rsidRDefault="00C93C18">
      <w:r>
        <w:separator/>
      </w:r>
    </w:p>
  </w:endnote>
  <w:endnote w:type="continuationSeparator" w:id="0">
    <w:p w:rsidR="00C93C18" w:rsidRDefault="00C9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C18" w:rsidRDefault="00C93C18">
      <w:r>
        <w:separator/>
      </w:r>
    </w:p>
  </w:footnote>
  <w:footnote w:type="continuationSeparator" w:id="0">
    <w:p w:rsidR="00C93C18" w:rsidRDefault="00C93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F6" w:rsidRPr="00054623" w:rsidRDefault="00E05BE0" w:rsidP="00C050C5">
    <w:pPr>
      <w:pStyle w:val="a7"/>
      <w:ind w:right="-319"/>
      <w:jc w:val="right"/>
      <w:rPr>
        <w:rFonts w:ascii="Times New Roman" w:hAnsi="Times New Roman"/>
        <w:sz w:val="24"/>
        <w:szCs w:val="24"/>
      </w:rPr>
    </w:pPr>
    <w:r w:rsidRPr="00054623">
      <w:rPr>
        <w:rFonts w:ascii="Times New Roman" w:hAnsi="Times New Roman"/>
        <w:sz w:val="24"/>
        <w:szCs w:val="24"/>
      </w:rPr>
      <w:fldChar w:fldCharType="begin"/>
    </w:r>
    <w:r w:rsidR="005B67F6" w:rsidRPr="00054623">
      <w:rPr>
        <w:rFonts w:ascii="Times New Roman" w:hAnsi="Times New Roman"/>
        <w:sz w:val="24"/>
        <w:szCs w:val="24"/>
      </w:rPr>
      <w:instrText>PAGE   \* MERGEFORMAT</w:instrText>
    </w:r>
    <w:r w:rsidRPr="00054623">
      <w:rPr>
        <w:rFonts w:ascii="Times New Roman" w:hAnsi="Times New Roman"/>
        <w:sz w:val="24"/>
        <w:szCs w:val="24"/>
      </w:rPr>
      <w:fldChar w:fldCharType="separate"/>
    </w:r>
    <w:r w:rsidR="00BE1E4B" w:rsidRPr="00BE1E4B">
      <w:rPr>
        <w:rFonts w:ascii="Times New Roman" w:hAnsi="Times New Roman"/>
        <w:noProof/>
        <w:sz w:val="24"/>
        <w:szCs w:val="24"/>
        <w:lang w:val="ru-RU"/>
      </w:rPr>
      <w:t>5</w:t>
    </w:r>
    <w:r w:rsidRPr="0005462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23A"/>
    <w:multiLevelType w:val="hybridMultilevel"/>
    <w:tmpl w:val="48B49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3C4AA3"/>
    <w:multiLevelType w:val="hybridMultilevel"/>
    <w:tmpl w:val="01940162"/>
    <w:lvl w:ilvl="0" w:tplc="6EA04B16">
      <w:numFmt w:val="bullet"/>
      <w:lvlText w:val="●"/>
      <w:lvlJc w:val="left"/>
      <w:pPr>
        <w:ind w:left="383" w:hanging="284"/>
      </w:pPr>
      <w:rPr>
        <w:rFonts w:ascii="Arial" w:eastAsia="Arial" w:hAnsi="Arial" w:cs="Arial" w:hint="default"/>
        <w:w w:val="100"/>
        <w:sz w:val="20"/>
        <w:szCs w:val="20"/>
        <w:lang w:val="uk-UA" w:eastAsia="en-US" w:bidi="ar-SA"/>
      </w:rPr>
    </w:lvl>
    <w:lvl w:ilvl="1" w:tplc="E9F87BBA">
      <w:numFmt w:val="bullet"/>
      <w:lvlText w:val="•"/>
      <w:lvlJc w:val="left"/>
      <w:pPr>
        <w:ind w:left="1450" w:hanging="284"/>
      </w:pPr>
      <w:rPr>
        <w:rFonts w:hint="default"/>
        <w:lang w:val="uk-UA" w:eastAsia="en-US" w:bidi="ar-SA"/>
      </w:rPr>
    </w:lvl>
    <w:lvl w:ilvl="2" w:tplc="312484BA">
      <w:numFmt w:val="bullet"/>
      <w:lvlText w:val="•"/>
      <w:lvlJc w:val="left"/>
      <w:pPr>
        <w:ind w:left="2520" w:hanging="284"/>
      </w:pPr>
      <w:rPr>
        <w:rFonts w:hint="default"/>
        <w:lang w:val="uk-UA" w:eastAsia="en-US" w:bidi="ar-SA"/>
      </w:rPr>
    </w:lvl>
    <w:lvl w:ilvl="3" w:tplc="4356A27E">
      <w:numFmt w:val="bullet"/>
      <w:lvlText w:val="•"/>
      <w:lvlJc w:val="left"/>
      <w:pPr>
        <w:ind w:left="3590" w:hanging="284"/>
      </w:pPr>
      <w:rPr>
        <w:rFonts w:hint="default"/>
        <w:lang w:val="uk-UA" w:eastAsia="en-US" w:bidi="ar-SA"/>
      </w:rPr>
    </w:lvl>
    <w:lvl w:ilvl="4" w:tplc="4B1E0C44">
      <w:numFmt w:val="bullet"/>
      <w:lvlText w:val="•"/>
      <w:lvlJc w:val="left"/>
      <w:pPr>
        <w:ind w:left="4660" w:hanging="284"/>
      </w:pPr>
      <w:rPr>
        <w:rFonts w:hint="default"/>
        <w:lang w:val="uk-UA" w:eastAsia="en-US" w:bidi="ar-SA"/>
      </w:rPr>
    </w:lvl>
    <w:lvl w:ilvl="5" w:tplc="113ED66C">
      <w:numFmt w:val="bullet"/>
      <w:lvlText w:val="•"/>
      <w:lvlJc w:val="left"/>
      <w:pPr>
        <w:ind w:left="5730" w:hanging="284"/>
      </w:pPr>
      <w:rPr>
        <w:rFonts w:hint="default"/>
        <w:lang w:val="uk-UA" w:eastAsia="en-US" w:bidi="ar-SA"/>
      </w:rPr>
    </w:lvl>
    <w:lvl w:ilvl="6" w:tplc="92BA860C">
      <w:numFmt w:val="bullet"/>
      <w:lvlText w:val="•"/>
      <w:lvlJc w:val="left"/>
      <w:pPr>
        <w:ind w:left="6800" w:hanging="284"/>
      </w:pPr>
      <w:rPr>
        <w:rFonts w:hint="default"/>
        <w:lang w:val="uk-UA" w:eastAsia="en-US" w:bidi="ar-SA"/>
      </w:rPr>
    </w:lvl>
    <w:lvl w:ilvl="7" w:tplc="DC1A62B8">
      <w:numFmt w:val="bullet"/>
      <w:lvlText w:val="•"/>
      <w:lvlJc w:val="left"/>
      <w:pPr>
        <w:ind w:left="7870" w:hanging="284"/>
      </w:pPr>
      <w:rPr>
        <w:rFonts w:hint="default"/>
        <w:lang w:val="uk-UA" w:eastAsia="en-US" w:bidi="ar-SA"/>
      </w:rPr>
    </w:lvl>
    <w:lvl w:ilvl="8" w:tplc="9E8E1614">
      <w:numFmt w:val="bullet"/>
      <w:lvlText w:val="•"/>
      <w:lvlJc w:val="left"/>
      <w:pPr>
        <w:ind w:left="8940" w:hanging="284"/>
      </w:pPr>
      <w:rPr>
        <w:rFonts w:hint="default"/>
        <w:lang w:val="uk-UA" w:eastAsia="en-US" w:bidi="ar-SA"/>
      </w:rPr>
    </w:lvl>
  </w:abstractNum>
  <w:abstractNum w:abstractNumId="2">
    <w:nsid w:val="11871519"/>
    <w:multiLevelType w:val="hybridMultilevel"/>
    <w:tmpl w:val="59663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251B3"/>
    <w:multiLevelType w:val="hybridMultilevel"/>
    <w:tmpl w:val="17D24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730B15"/>
    <w:multiLevelType w:val="hybridMultilevel"/>
    <w:tmpl w:val="9AF05DEC"/>
    <w:lvl w:ilvl="0" w:tplc="B8263CE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2"/>
        <w:w w:val="99"/>
        <w:sz w:val="28"/>
        <w:szCs w:val="28"/>
        <w:lang w:val="uk-UA" w:eastAsia="en-US" w:bidi="ar-SA"/>
      </w:rPr>
    </w:lvl>
    <w:lvl w:ilvl="1" w:tplc="6F848BE2">
      <w:numFmt w:val="bullet"/>
      <w:lvlText w:val="•"/>
      <w:lvlJc w:val="left"/>
      <w:pPr>
        <w:ind w:left="1846" w:hanging="360"/>
      </w:pPr>
      <w:rPr>
        <w:rFonts w:hint="default"/>
        <w:lang w:val="uk-UA" w:eastAsia="en-US" w:bidi="ar-SA"/>
      </w:rPr>
    </w:lvl>
    <w:lvl w:ilvl="2" w:tplc="D6D07D6C">
      <w:numFmt w:val="bullet"/>
      <w:lvlText w:val="•"/>
      <w:lvlJc w:val="left"/>
      <w:pPr>
        <w:ind w:left="2872" w:hanging="360"/>
      </w:pPr>
      <w:rPr>
        <w:rFonts w:hint="default"/>
        <w:lang w:val="uk-UA" w:eastAsia="en-US" w:bidi="ar-SA"/>
      </w:rPr>
    </w:lvl>
    <w:lvl w:ilvl="3" w:tplc="0720A302">
      <w:numFmt w:val="bullet"/>
      <w:lvlText w:val="•"/>
      <w:lvlJc w:val="left"/>
      <w:pPr>
        <w:ind w:left="3898" w:hanging="360"/>
      </w:pPr>
      <w:rPr>
        <w:rFonts w:hint="default"/>
        <w:lang w:val="uk-UA" w:eastAsia="en-US" w:bidi="ar-SA"/>
      </w:rPr>
    </w:lvl>
    <w:lvl w:ilvl="4" w:tplc="34B2FB54">
      <w:numFmt w:val="bullet"/>
      <w:lvlText w:val="•"/>
      <w:lvlJc w:val="left"/>
      <w:pPr>
        <w:ind w:left="4924" w:hanging="360"/>
      </w:pPr>
      <w:rPr>
        <w:rFonts w:hint="default"/>
        <w:lang w:val="uk-UA" w:eastAsia="en-US" w:bidi="ar-SA"/>
      </w:rPr>
    </w:lvl>
    <w:lvl w:ilvl="5" w:tplc="57D4EFA2">
      <w:numFmt w:val="bullet"/>
      <w:lvlText w:val="•"/>
      <w:lvlJc w:val="left"/>
      <w:pPr>
        <w:ind w:left="5950" w:hanging="360"/>
      </w:pPr>
      <w:rPr>
        <w:rFonts w:hint="default"/>
        <w:lang w:val="uk-UA" w:eastAsia="en-US" w:bidi="ar-SA"/>
      </w:rPr>
    </w:lvl>
    <w:lvl w:ilvl="6" w:tplc="E3C0EC56">
      <w:numFmt w:val="bullet"/>
      <w:lvlText w:val="•"/>
      <w:lvlJc w:val="left"/>
      <w:pPr>
        <w:ind w:left="6976" w:hanging="360"/>
      </w:pPr>
      <w:rPr>
        <w:rFonts w:hint="default"/>
        <w:lang w:val="uk-UA" w:eastAsia="en-US" w:bidi="ar-SA"/>
      </w:rPr>
    </w:lvl>
    <w:lvl w:ilvl="7" w:tplc="653AC9FA">
      <w:numFmt w:val="bullet"/>
      <w:lvlText w:val="•"/>
      <w:lvlJc w:val="left"/>
      <w:pPr>
        <w:ind w:left="8002" w:hanging="360"/>
      </w:pPr>
      <w:rPr>
        <w:rFonts w:hint="default"/>
        <w:lang w:val="uk-UA" w:eastAsia="en-US" w:bidi="ar-SA"/>
      </w:rPr>
    </w:lvl>
    <w:lvl w:ilvl="8" w:tplc="F2205AD6">
      <w:numFmt w:val="bullet"/>
      <w:lvlText w:val="•"/>
      <w:lvlJc w:val="left"/>
      <w:pPr>
        <w:ind w:left="9028" w:hanging="360"/>
      </w:pPr>
      <w:rPr>
        <w:rFonts w:hint="default"/>
        <w:lang w:val="uk-UA" w:eastAsia="en-US" w:bidi="ar-SA"/>
      </w:rPr>
    </w:lvl>
  </w:abstractNum>
  <w:abstractNum w:abstractNumId="5">
    <w:nsid w:val="3FC768B5"/>
    <w:multiLevelType w:val="hybridMultilevel"/>
    <w:tmpl w:val="93163296"/>
    <w:lvl w:ilvl="0" w:tplc="B6E29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237569"/>
    <w:multiLevelType w:val="singleLevel"/>
    <w:tmpl w:val="DDD61C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47C217E2"/>
    <w:multiLevelType w:val="hybridMultilevel"/>
    <w:tmpl w:val="E0466CD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51183AB2"/>
    <w:multiLevelType w:val="hybridMultilevel"/>
    <w:tmpl w:val="F72258C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B0472DB"/>
    <w:multiLevelType w:val="hybridMultilevel"/>
    <w:tmpl w:val="0786DADA"/>
    <w:lvl w:ilvl="0" w:tplc="0422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26A12"/>
    <w:multiLevelType w:val="multilevel"/>
    <w:tmpl w:val="344223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81B1D38"/>
    <w:multiLevelType w:val="multilevel"/>
    <w:tmpl w:val="F834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BBE6B05"/>
    <w:multiLevelType w:val="multilevel"/>
    <w:tmpl w:val="7B56F9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00" w:hanging="2160"/>
      </w:pPr>
      <w:rPr>
        <w:rFonts w:hint="default"/>
      </w:rPr>
    </w:lvl>
  </w:abstractNum>
  <w:abstractNum w:abstractNumId="13">
    <w:nsid w:val="7D8A65F6"/>
    <w:multiLevelType w:val="hybridMultilevel"/>
    <w:tmpl w:val="C05E68B8"/>
    <w:lvl w:ilvl="0" w:tplc="BF26C3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11"/>
  </w:num>
  <w:num w:numId="10">
    <w:abstractNumId w:val="9"/>
  </w:num>
  <w:num w:numId="11">
    <w:abstractNumId w:val="12"/>
  </w:num>
  <w:num w:numId="12">
    <w:abstractNumId w:val="13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E2673"/>
    <w:rsid w:val="000046BC"/>
    <w:rsid w:val="00022586"/>
    <w:rsid w:val="0002566E"/>
    <w:rsid w:val="00027573"/>
    <w:rsid w:val="00031E23"/>
    <w:rsid w:val="000320F0"/>
    <w:rsid w:val="00054623"/>
    <w:rsid w:val="00054C8B"/>
    <w:rsid w:val="000563CB"/>
    <w:rsid w:val="00070D95"/>
    <w:rsid w:val="00070ED5"/>
    <w:rsid w:val="00077330"/>
    <w:rsid w:val="0008112C"/>
    <w:rsid w:val="000829D5"/>
    <w:rsid w:val="000849FA"/>
    <w:rsid w:val="00085B10"/>
    <w:rsid w:val="000908E4"/>
    <w:rsid w:val="00090D75"/>
    <w:rsid w:val="00093820"/>
    <w:rsid w:val="000B3C51"/>
    <w:rsid w:val="000D365C"/>
    <w:rsid w:val="000D3E8B"/>
    <w:rsid w:val="000D5EA5"/>
    <w:rsid w:val="00116188"/>
    <w:rsid w:val="00120AEE"/>
    <w:rsid w:val="001327FB"/>
    <w:rsid w:val="00145217"/>
    <w:rsid w:val="00145898"/>
    <w:rsid w:val="00146E9F"/>
    <w:rsid w:val="00147425"/>
    <w:rsid w:val="00152A28"/>
    <w:rsid w:val="00163BCD"/>
    <w:rsid w:val="001669B1"/>
    <w:rsid w:val="00173546"/>
    <w:rsid w:val="001766A9"/>
    <w:rsid w:val="00193B39"/>
    <w:rsid w:val="001A5A2E"/>
    <w:rsid w:val="001B18DC"/>
    <w:rsid w:val="001C4FA4"/>
    <w:rsid w:val="001C544D"/>
    <w:rsid w:val="001E2472"/>
    <w:rsid w:val="001E7279"/>
    <w:rsid w:val="00236D57"/>
    <w:rsid w:val="002418A0"/>
    <w:rsid w:val="00242026"/>
    <w:rsid w:val="00256260"/>
    <w:rsid w:val="00257208"/>
    <w:rsid w:val="00257E3F"/>
    <w:rsid w:val="00261C53"/>
    <w:rsid w:val="00261FBA"/>
    <w:rsid w:val="00267B41"/>
    <w:rsid w:val="00281215"/>
    <w:rsid w:val="00296603"/>
    <w:rsid w:val="002A4CAA"/>
    <w:rsid w:val="002B1F8B"/>
    <w:rsid w:val="002B38AC"/>
    <w:rsid w:val="002C65CD"/>
    <w:rsid w:val="002D2EE8"/>
    <w:rsid w:val="002D4DFF"/>
    <w:rsid w:val="002E16C7"/>
    <w:rsid w:val="002F6089"/>
    <w:rsid w:val="00321F5E"/>
    <w:rsid w:val="003255B7"/>
    <w:rsid w:val="00336BAF"/>
    <w:rsid w:val="00350B01"/>
    <w:rsid w:val="003523DB"/>
    <w:rsid w:val="00365DA2"/>
    <w:rsid w:val="00367AAC"/>
    <w:rsid w:val="00370A98"/>
    <w:rsid w:val="00372970"/>
    <w:rsid w:val="00375C63"/>
    <w:rsid w:val="003770CA"/>
    <w:rsid w:val="00377716"/>
    <w:rsid w:val="00385C15"/>
    <w:rsid w:val="00387676"/>
    <w:rsid w:val="003921BB"/>
    <w:rsid w:val="00392D4D"/>
    <w:rsid w:val="00393CC4"/>
    <w:rsid w:val="00397B88"/>
    <w:rsid w:val="003A01B5"/>
    <w:rsid w:val="003A35E4"/>
    <w:rsid w:val="003C183D"/>
    <w:rsid w:val="003E3209"/>
    <w:rsid w:val="003F25C6"/>
    <w:rsid w:val="004149E4"/>
    <w:rsid w:val="00430015"/>
    <w:rsid w:val="00446A67"/>
    <w:rsid w:val="00447315"/>
    <w:rsid w:val="00450408"/>
    <w:rsid w:val="00454299"/>
    <w:rsid w:val="004639EB"/>
    <w:rsid w:val="00466771"/>
    <w:rsid w:val="00473BAB"/>
    <w:rsid w:val="0047782C"/>
    <w:rsid w:val="004854C4"/>
    <w:rsid w:val="00487020"/>
    <w:rsid w:val="004B1843"/>
    <w:rsid w:val="004C00E8"/>
    <w:rsid w:val="004C38BE"/>
    <w:rsid w:val="00512951"/>
    <w:rsid w:val="005248E4"/>
    <w:rsid w:val="005402B7"/>
    <w:rsid w:val="0054641F"/>
    <w:rsid w:val="00555434"/>
    <w:rsid w:val="005603AE"/>
    <w:rsid w:val="005819F0"/>
    <w:rsid w:val="00581CF4"/>
    <w:rsid w:val="00581E9C"/>
    <w:rsid w:val="005842F9"/>
    <w:rsid w:val="00590FA5"/>
    <w:rsid w:val="00591B9F"/>
    <w:rsid w:val="005A493C"/>
    <w:rsid w:val="005B2F2F"/>
    <w:rsid w:val="005B67F6"/>
    <w:rsid w:val="005C27AC"/>
    <w:rsid w:val="005C2F12"/>
    <w:rsid w:val="005D1757"/>
    <w:rsid w:val="005F0733"/>
    <w:rsid w:val="00600031"/>
    <w:rsid w:val="006003AB"/>
    <w:rsid w:val="00615D4A"/>
    <w:rsid w:val="006175E8"/>
    <w:rsid w:val="00620A22"/>
    <w:rsid w:val="006417B4"/>
    <w:rsid w:val="006418BE"/>
    <w:rsid w:val="00654CFF"/>
    <w:rsid w:val="00667774"/>
    <w:rsid w:val="00671568"/>
    <w:rsid w:val="006758CA"/>
    <w:rsid w:val="00684179"/>
    <w:rsid w:val="00690F31"/>
    <w:rsid w:val="00693942"/>
    <w:rsid w:val="006A144E"/>
    <w:rsid w:val="006A4CD0"/>
    <w:rsid w:val="006A6EC8"/>
    <w:rsid w:val="006B2C84"/>
    <w:rsid w:val="006B3BCE"/>
    <w:rsid w:val="006D7C68"/>
    <w:rsid w:val="006E787F"/>
    <w:rsid w:val="00702951"/>
    <w:rsid w:val="007157F5"/>
    <w:rsid w:val="0072139F"/>
    <w:rsid w:val="007259F5"/>
    <w:rsid w:val="00726686"/>
    <w:rsid w:val="007278AD"/>
    <w:rsid w:val="007526FB"/>
    <w:rsid w:val="00752C69"/>
    <w:rsid w:val="0075571E"/>
    <w:rsid w:val="0078055C"/>
    <w:rsid w:val="00784FE0"/>
    <w:rsid w:val="007861A9"/>
    <w:rsid w:val="007863B8"/>
    <w:rsid w:val="00786B49"/>
    <w:rsid w:val="007902E1"/>
    <w:rsid w:val="007A3FDB"/>
    <w:rsid w:val="007A68D5"/>
    <w:rsid w:val="007B2521"/>
    <w:rsid w:val="007B3497"/>
    <w:rsid w:val="007B43C4"/>
    <w:rsid w:val="007D1746"/>
    <w:rsid w:val="007F7813"/>
    <w:rsid w:val="00800605"/>
    <w:rsid w:val="00800B13"/>
    <w:rsid w:val="008372F5"/>
    <w:rsid w:val="00840B5A"/>
    <w:rsid w:val="0084374A"/>
    <w:rsid w:val="00844154"/>
    <w:rsid w:val="008521A8"/>
    <w:rsid w:val="00857B83"/>
    <w:rsid w:val="00857FF7"/>
    <w:rsid w:val="008719EA"/>
    <w:rsid w:val="00880C0A"/>
    <w:rsid w:val="00881B4F"/>
    <w:rsid w:val="00896BB0"/>
    <w:rsid w:val="008A7EE7"/>
    <w:rsid w:val="008B2C1D"/>
    <w:rsid w:val="008B5EAC"/>
    <w:rsid w:val="008D1321"/>
    <w:rsid w:val="008D207B"/>
    <w:rsid w:val="008E328A"/>
    <w:rsid w:val="008E51A5"/>
    <w:rsid w:val="008E6F98"/>
    <w:rsid w:val="008E7738"/>
    <w:rsid w:val="008F1E73"/>
    <w:rsid w:val="008F1F63"/>
    <w:rsid w:val="009016BF"/>
    <w:rsid w:val="00901960"/>
    <w:rsid w:val="009111C4"/>
    <w:rsid w:val="00926546"/>
    <w:rsid w:val="00930BD8"/>
    <w:rsid w:val="00943AA6"/>
    <w:rsid w:val="00946AEE"/>
    <w:rsid w:val="009569C9"/>
    <w:rsid w:val="009708BC"/>
    <w:rsid w:val="009779F1"/>
    <w:rsid w:val="0099424C"/>
    <w:rsid w:val="00995CAF"/>
    <w:rsid w:val="00995FE9"/>
    <w:rsid w:val="009C74AB"/>
    <w:rsid w:val="009E2673"/>
    <w:rsid w:val="009E26C0"/>
    <w:rsid w:val="00A075C1"/>
    <w:rsid w:val="00A07675"/>
    <w:rsid w:val="00A163B2"/>
    <w:rsid w:val="00A3156B"/>
    <w:rsid w:val="00A31C59"/>
    <w:rsid w:val="00A41E72"/>
    <w:rsid w:val="00A62EFB"/>
    <w:rsid w:val="00A83AFF"/>
    <w:rsid w:val="00A90904"/>
    <w:rsid w:val="00AA4FD2"/>
    <w:rsid w:val="00AA71EE"/>
    <w:rsid w:val="00AB2259"/>
    <w:rsid w:val="00AB36C0"/>
    <w:rsid w:val="00AC0F7F"/>
    <w:rsid w:val="00AC4071"/>
    <w:rsid w:val="00AC54ED"/>
    <w:rsid w:val="00AD000B"/>
    <w:rsid w:val="00AE1DFD"/>
    <w:rsid w:val="00AE3D42"/>
    <w:rsid w:val="00B15BF4"/>
    <w:rsid w:val="00B161E9"/>
    <w:rsid w:val="00B263A1"/>
    <w:rsid w:val="00B36363"/>
    <w:rsid w:val="00B37C1E"/>
    <w:rsid w:val="00B40C00"/>
    <w:rsid w:val="00B441EE"/>
    <w:rsid w:val="00B44EBF"/>
    <w:rsid w:val="00B5562E"/>
    <w:rsid w:val="00B621D2"/>
    <w:rsid w:val="00B739A5"/>
    <w:rsid w:val="00B814B3"/>
    <w:rsid w:val="00B92E42"/>
    <w:rsid w:val="00B93CA9"/>
    <w:rsid w:val="00BA141E"/>
    <w:rsid w:val="00BB4ACC"/>
    <w:rsid w:val="00BB7758"/>
    <w:rsid w:val="00BB7A76"/>
    <w:rsid w:val="00BC1ECB"/>
    <w:rsid w:val="00BD3081"/>
    <w:rsid w:val="00BD442D"/>
    <w:rsid w:val="00BD669B"/>
    <w:rsid w:val="00BD6A65"/>
    <w:rsid w:val="00BE1E4B"/>
    <w:rsid w:val="00C050C5"/>
    <w:rsid w:val="00C31705"/>
    <w:rsid w:val="00C42B3C"/>
    <w:rsid w:val="00C42ECF"/>
    <w:rsid w:val="00C460E4"/>
    <w:rsid w:val="00C461F3"/>
    <w:rsid w:val="00C50BF4"/>
    <w:rsid w:val="00C62258"/>
    <w:rsid w:val="00C70713"/>
    <w:rsid w:val="00C83DC7"/>
    <w:rsid w:val="00C93604"/>
    <w:rsid w:val="00C93C18"/>
    <w:rsid w:val="00CA083D"/>
    <w:rsid w:val="00CA4ACE"/>
    <w:rsid w:val="00CD38E0"/>
    <w:rsid w:val="00CD4305"/>
    <w:rsid w:val="00CE0303"/>
    <w:rsid w:val="00CE23FB"/>
    <w:rsid w:val="00CE28C8"/>
    <w:rsid w:val="00CE60DB"/>
    <w:rsid w:val="00CF1EBB"/>
    <w:rsid w:val="00D01FBD"/>
    <w:rsid w:val="00D06251"/>
    <w:rsid w:val="00D11C1C"/>
    <w:rsid w:val="00D1308C"/>
    <w:rsid w:val="00D14B94"/>
    <w:rsid w:val="00D32951"/>
    <w:rsid w:val="00D32F1D"/>
    <w:rsid w:val="00D3466F"/>
    <w:rsid w:val="00D60DA4"/>
    <w:rsid w:val="00D77E9B"/>
    <w:rsid w:val="00D96FCC"/>
    <w:rsid w:val="00DA1F11"/>
    <w:rsid w:val="00DB0948"/>
    <w:rsid w:val="00DD3CFF"/>
    <w:rsid w:val="00DD6041"/>
    <w:rsid w:val="00DE6583"/>
    <w:rsid w:val="00DF1D05"/>
    <w:rsid w:val="00DF396E"/>
    <w:rsid w:val="00E05246"/>
    <w:rsid w:val="00E053E7"/>
    <w:rsid w:val="00E05BE0"/>
    <w:rsid w:val="00E23CE8"/>
    <w:rsid w:val="00E247A6"/>
    <w:rsid w:val="00E5095D"/>
    <w:rsid w:val="00E520D3"/>
    <w:rsid w:val="00E542B0"/>
    <w:rsid w:val="00E553AA"/>
    <w:rsid w:val="00E5576F"/>
    <w:rsid w:val="00E67A4A"/>
    <w:rsid w:val="00E72060"/>
    <w:rsid w:val="00E72767"/>
    <w:rsid w:val="00E87AF6"/>
    <w:rsid w:val="00EA460B"/>
    <w:rsid w:val="00EA4611"/>
    <w:rsid w:val="00EA4F2B"/>
    <w:rsid w:val="00EA7549"/>
    <w:rsid w:val="00EB464A"/>
    <w:rsid w:val="00EB6F15"/>
    <w:rsid w:val="00F252F4"/>
    <w:rsid w:val="00F256AF"/>
    <w:rsid w:val="00F346C7"/>
    <w:rsid w:val="00F4018C"/>
    <w:rsid w:val="00F425CF"/>
    <w:rsid w:val="00F44FAF"/>
    <w:rsid w:val="00F46961"/>
    <w:rsid w:val="00F80B54"/>
    <w:rsid w:val="00FB03A1"/>
    <w:rsid w:val="00FC5879"/>
    <w:rsid w:val="00FD05EC"/>
    <w:rsid w:val="00FD4F89"/>
    <w:rsid w:val="00FE6E18"/>
    <w:rsid w:val="00FF041D"/>
    <w:rsid w:val="00FF1A39"/>
    <w:rsid w:val="00FF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1F6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uk-UA" w:eastAsia="en-US"/>
    </w:rPr>
  </w:style>
  <w:style w:type="paragraph" w:styleId="1">
    <w:name w:val="heading 1"/>
    <w:basedOn w:val="a"/>
    <w:uiPriority w:val="1"/>
    <w:qFormat/>
    <w:rsid w:val="008F1F63"/>
    <w:pPr>
      <w:ind w:left="4031" w:right="4102"/>
      <w:jc w:val="center"/>
      <w:outlineLvl w:val="0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3A1"/>
    <w:pPr>
      <w:widowControl/>
      <w:autoSpaceDE/>
      <w:autoSpaceDN/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F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1F63"/>
    <w:rPr>
      <w:sz w:val="20"/>
      <w:szCs w:val="20"/>
    </w:rPr>
  </w:style>
  <w:style w:type="paragraph" w:customStyle="1" w:styleId="a4">
    <w:name w:val="Заголовок"/>
    <w:basedOn w:val="a"/>
    <w:uiPriority w:val="1"/>
    <w:qFormat/>
    <w:rsid w:val="008F1F63"/>
    <w:pPr>
      <w:spacing w:before="3"/>
      <w:ind w:left="100" w:right="1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F1F63"/>
    <w:pPr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8F1F63"/>
    <w:pPr>
      <w:spacing w:before="95"/>
      <w:ind w:left="97"/>
    </w:pPr>
  </w:style>
  <w:style w:type="table" w:styleId="a6">
    <w:name w:val="Table Grid"/>
    <w:basedOn w:val="a1"/>
    <w:uiPriority w:val="59"/>
    <w:rsid w:val="00E5576F"/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6603"/>
    <w:pPr>
      <w:tabs>
        <w:tab w:val="center" w:pos="4819"/>
        <w:tab w:val="right" w:pos="9639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296603"/>
    <w:rPr>
      <w:rFonts w:ascii="Arial" w:eastAsia="Arial" w:hAnsi="Arial" w:cs="Arial"/>
      <w:lang w:val="uk-UA"/>
    </w:rPr>
  </w:style>
  <w:style w:type="paragraph" w:styleId="a9">
    <w:name w:val="footer"/>
    <w:basedOn w:val="a"/>
    <w:link w:val="aa"/>
    <w:uiPriority w:val="99"/>
    <w:unhideWhenUsed/>
    <w:rsid w:val="00296603"/>
    <w:pPr>
      <w:tabs>
        <w:tab w:val="center" w:pos="4819"/>
        <w:tab w:val="right" w:pos="9639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296603"/>
    <w:rPr>
      <w:rFonts w:ascii="Arial" w:eastAsia="Arial" w:hAnsi="Arial" w:cs="Arial"/>
      <w:lang w:val="uk-UA"/>
    </w:rPr>
  </w:style>
  <w:style w:type="character" w:customStyle="1" w:styleId="70">
    <w:name w:val="Заголовок 7 Знак"/>
    <w:link w:val="7"/>
    <w:uiPriority w:val="9"/>
    <w:semiHidden/>
    <w:rsid w:val="00B263A1"/>
    <w:rPr>
      <w:rFonts w:ascii="Calibri" w:eastAsia="Times New Roman" w:hAnsi="Calibri" w:cs="Times New Roman"/>
      <w:sz w:val="24"/>
      <w:szCs w:val="24"/>
      <w:lang w:val="uk-UA" w:eastAsia="ru-RU"/>
    </w:rPr>
  </w:style>
  <w:style w:type="character" w:styleId="ab">
    <w:name w:val="Hyperlink"/>
    <w:uiPriority w:val="99"/>
    <w:unhideWhenUsed/>
    <w:rsid w:val="00C461F3"/>
    <w:rPr>
      <w:color w:val="0563C1"/>
      <w:u w:val="single"/>
    </w:rPr>
  </w:style>
  <w:style w:type="character" w:customStyle="1" w:styleId="ac">
    <w:name w:val="Неразрешенное упоминание"/>
    <w:uiPriority w:val="99"/>
    <w:semiHidden/>
    <w:unhideWhenUsed/>
    <w:rsid w:val="00C461F3"/>
    <w:rPr>
      <w:color w:val="605E5C"/>
      <w:shd w:val="clear" w:color="auto" w:fill="E1DFDD"/>
    </w:rPr>
  </w:style>
  <w:style w:type="character" w:customStyle="1" w:styleId="fontstyle01">
    <w:name w:val="fontstyle01"/>
    <w:rsid w:val="004542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542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257E3F"/>
    <w:rPr>
      <w:color w:val="954F72"/>
      <w:u w:val="single"/>
    </w:rPr>
  </w:style>
  <w:style w:type="paragraph" w:customStyle="1" w:styleId="Default">
    <w:name w:val="Default"/>
    <w:rsid w:val="004C38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ocdata">
    <w:name w:val="docdata"/>
    <w:aliases w:val="docy,v5,3002,baiaagaaboqcaaad8wkaaaubcgaaaaaaaaaaaaaaaaaaaaaaaaaaaaaaaaaaaaaaaaaaaaaaaaaaaaaaaaaaaaaaaaaaaaaaaaaaaaaaaaaaaaaaaaaaaaaaaaaaaaaaaaaaaaaaaaaaaaaaaaaaaaaaaaaaaaaaaaaaaaaaaaaaaaaaaaaaaaaaaaaaaaaaaaaaaaaaaaaaaaaaaaaaaaaaaaaaaaaaaaaaaaaa"/>
    <w:basedOn w:val="a"/>
    <w:rsid w:val="007259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1">
    <w:name w:val="Heading 1"/>
    <w:basedOn w:val="a"/>
    <w:uiPriority w:val="1"/>
    <w:qFormat/>
    <w:rsid w:val="008B5EAC"/>
    <w:pPr>
      <w:ind w:left="924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u.kie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pdi.edu.ua/wp-content/uploads/2021/12/Pro-rejtyngovu-systemu-otsinyuvannya-navchalnyh-dosyagnen-zdobuvachiv-pershogo-bakalavrskogo-rivnya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pdi.edu.ua/publichna-informatsiia/polozhennya-yaki-reglamentuyut-diyalnist-instytut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EFF68-ED53-42E3-98E6-63F1BD71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Links>
    <vt:vector size="12" baseType="variant">
      <vt:variant>
        <vt:i4>7405605</vt:i4>
      </vt:variant>
      <vt:variant>
        <vt:i4>6</vt:i4>
      </vt:variant>
      <vt:variant>
        <vt:i4>0</vt:i4>
      </vt:variant>
      <vt:variant>
        <vt:i4>5</vt:i4>
      </vt:variant>
      <vt:variant>
        <vt:lpwstr>https://kpdi.edu.ua/wp-content/uploads/2021/12/Pro-rejtyngovu-systemu-otsinyuvannya-navchalnyh-dosyagnen-zdobuvachiv-pershogo-bakalavrskogo-rivnya.pdf</vt:lpwstr>
      </vt:variant>
      <vt:variant>
        <vt:lpwstr/>
      </vt:variant>
      <vt:variant>
        <vt:i4>6094937</vt:i4>
      </vt:variant>
      <vt:variant>
        <vt:i4>3</vt:i4>
      </vt:variant>
      <vt:variant>
        <vt:i4>0</vt:i4>
      </vt:variant>
      <vt:variant>
        <vt:i4>5</vt:i4>
      </vt:variant>
      <vt:variant>
        <vt:lpwstr>https://kpdi.edu.ua/publichna-informatsiia/polozhennya-yaki-reglamentuyut-diyalnist-instytutu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мойо</dc:creator>
  <cp:lastModifiedBy>Sm</cp:lastModifiedBy>
  <cp:revision>32</cp:revision>
  <cp:lastPrinted>2020-08-12T16:57:00Z</cp:lastPrinted>
  <dcterms:created xsi:type="dcterms:W3CDTF">2023-01-09T16:56:00Z</dcterms:created>
  <dcterms:modified xsi:type="dcterms:W3CDTF">2024-09-05T07:37:00Z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2020-01-23T00:00:00Z</vt:filetime>
  </property>
</Properties>
</file>